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Look w:val="04A0"/>
      </w:tblPr>
      <w:tblGrid>
        <w:gridCol w:w="7393"/>
        <w:gridCol w:w="7393"/>
      </w:tblGrid>
      <w:tr w:rsidR="00087C9E" w:rsidTr="00087C9E">
        <w:tc>
          <w:tcPr>
            <w:tcW w:w="7393" w:type="dxa"/>
          </w:tcPr>
          <w:p w:rsidR="00087C9E" w:rsidRPr="00087C9E" w:rsidRDefault="00087C9E" w:rsidP="00E0613D">
            <w:pPr>
              <w:jc w:val="center"/>
              <w:rPr>
                <w:rFonts w:ascii="Times New Roman" w:hAnsi="Times New Roman" w:cs="Times New Roman"/>
                <w:b/>
                <w:i/>
                <w:sz w:val="32"/>
                <w:szCs w:val="32"/>
              </w:rPr>
            </w:pPr>
            <w:r w:rsidRPr="00087C9E">
              <w:rPr>
                <w:rFonts w:ascii="Times New Roman" w:hAnsi="Times New Roman" w:cs="Times New Roman"/>
                <w:b/>
                <w:i/>
                <w:sz w:val="32"/>
                <w:szCs w:val="32"/>
              </w:rPr>
              <w:t>Компетенция ОСС</w:t>
            </w:r>
          </w:p>
        </w:tc>
        <w:tc>
          <w:tcPr>
            <w:tcW w:w="7393" w:type="dxa"/>
          </w:tcPr>
          <w:p w:rsidR="00087C9E" w:rsidRPr="00087C9E" w:rsidRDefault="00087C9E" w:rsidP="00E0613D">
            <w:pPr>
              <w:jc w:val="center"/>
              <w:rPr>
                <w:rFonts w:ascii="Times New Roman" w:hAnsi="Times New Roman" w:cs="Times New Roman"/>
                <w:b/>
                <w:i/>
                <w:sz w:val="32"/>
                <w:szCs w:val="32"/>
              </w:rPr>
            </w:pPr>
            <w:r w:rsidRPr="00087C9E">
              <w:rPr>
                <w:rFonts w:ascii="Times New Roman" w:hAnsi="Times New Roman" w:cs="Times New Roman"/>
                <w:b/>
                <w:i/>
                <w:sz w:val="32"/>
                <w:szCs w:val="32"/>
              </w:rPr>
              <w:t>Компетенция ОСЧ ТСЖ</w:t>
            </w:r>
          </w:p>
        </w:tc>
      </w:tr>
      <w:tr w:rsidR="00087C9E" w:rsidTr="00087C9E">
        <w:tc>
          <w:tcPr>
            <w:tcW w:w="7393" w:type="dxa"/>
          </w:tcPr>
          <w:p w:rsidR="00087C9E" w:rsidRPr="00087C9E" w:rsidRDefault="00087C9E" w:rsidP="00E0613D">
            <w:pPr>
              <w:pStyle w:val="a8"/>
              <w:numPr>
                <w:ilvl w:val="0"/>
                <w:numId w:val="2"/>
              </w:numPr>
              <w:jc w:val="both"/>
              <w:rPr>
                <w:rFonts w:ascii="Times New Roman" w:eastAsia="Times New Roman" w:hAnsi="Times New Roman" w:cs="Times New Roman"/>
                <w:sz w:val="24"/>
                <w:szCs w:val="24"/>
                <w:lang w:eastAsia="ru-RU"/>
              </w:rPr>
            </w:pPr>
            <w:r w:rsidRPr="00087C9E">
              <w:rPr>
                <w:rFonts w:ascii="Times New Roman" w:eastAsia="Times New Roman" w:hAnsi="Times New Roman" w:cs="Times New Roman"/>
                <w:sz w:val="24"/>
                <w:szCs w:val="24"/>
                <w:lang w:eastAsia="ru-RU"/>
              </w:rPr>
              <w:t>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087C9E" w:rsidRDefault="00087C9E" w:rsidP="00E0613D">
            <w:pPr>
              <w:pStyle w:val="a8"/>
              <w:jc w:val="both"/>
            </w:pPr>
          </w:p>
        </w:tc>
        <w:tc>
          <w:tcPr>
            <w:tcW w:w="7393" w:type="dxa"/>
          </w:tcPr>
          <w:p w:rsidR="00087C9E" w:rsidRPr="007E4F68" w:rsidRDefault="00087C9E" w:rsidP="00E0613D">
            <w:pPr>
              <w:ind w:left="545" w:hanging="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7E4F68">
              <w:rPr>
                <w:rFonts w:ascii="Times New Roman" w:eastAsia="Times New Roman" w:hAnsi="Times New Roman" w:cs="Times New Roman"/>
                <w:sz w:val="24"/>
                <w:szCs w:val="24"/>
                <w:lang w:eastAsia="ru-RU"/>
              </w:rPr>
              <w:t xml:space="preserve"> внесение изменений в устав товарищества или утверждение устава товарищества в новой редакции;</w:t>
            </w:r>
          </w:p>
          <w:p w:rsidR="00087C9E" w:rsidRDefault="00087C9E" w:rsidP="00E0613D">
            <w:pPr>
              <w:jc w:val="both"/>
            </w:pPr>
            <w:bookmarkStart w:id="0" w:name="p13"/>
            <w:bookmarkEnd w:id="0"/>
          </w:p>
        </w:tc>
      </w:tr>
      <w:tr w:rsidR="00087C9E" w:rsidTr="00087C9E">
        <w:tc>
          <w:tcPr>
            <w:tcW w:w="7393" w:type="dxa"/>
          </w:tcPr>
          <w:p w:rsidR="00087C9E" w:rsidRPr="00087C9E" w:rsidRDefault="00087C9E" w:rsidP="00E0613D">
            <w:pPr>
              <w:pStyle w:val="a8"/>
              <w:numPr>
                <w:ilvl w:val="0"/>
                <w:numId w:val="2"/>
              </w:numPr>
              <w:jc w:val="both"/>
              <w:rPr>
                <w:rFonts w:ascii="Times New Roman" w:eastAsia="Times New Roman" w:hAnsi="Times New Roman" w:cs="Times New Roman"/>
                <w:sz w:val="24"/>
                <w:szCs w:val="24"/>
                <w:lang w:eastAsia="ru-RU"/>
              </w:rPr>
            </w:pPr>
            <w:r w:rsidRPr="00087C9E">
              <w:rPr>
                <w:rFonts w:ascii="Times New Roman" w:eastAsia="Times New Roman" w:hAnsi="Times New Roman" w:cs="Times New Roman"/>
                <w:sz w:val="24"/>
                <w:szCs w:val="24"/>
                <w:lang w:eastAsia="ru-RU"/>
              </w:rPr>
              <w:t>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087C9E" w:rsidRDefault="00087C9E" w:rsidP="00E0613D">
            <w:pPr>
              <w:jc w:val="both"/>
            </w:pPr>
          </w:p>
        </w:tc>
        <w:tc>
          <w:tcPr>
            <w:tcW w:w="7393" w:type="dxa"/>
          </w:tcPr>
          <w:p w:rsidR="00087C9E" w:rsidRPr="007E4F68" w:rsidRDefault="00087C9E" w:rsidP="00E0613D">
            <w:pPr>
              <w:ind w:left="545" w:hanging="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E4F68">
              <w:rPr>
                <w:rFonts w:ascii="Times New Roman" w:eastAsia="Times New Roman" w:hAnsi="Times New Roman" w:cs="Times New Roman"/>
                <w:sz w:val="24"/>
                <w:szCs w:val="24"/>
                <w:lang w:eastAsia="ru-RU"/>
              </w:rPr>
              <w:t xml:space="preserve">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087C9E" w:rsidRDefault="00087C9E" w:rsidP="00E0613D">
            <w:pPr>
              <w:jc w:val="both"/>
            </w:pPr>
          </w:p>
        </w:tc>
      </w:tr>
      <w:tr w:rsidR="00087C9E" w:rsidTr="00087C9E">
        <w:tc>
          <w:tcPr>
            <w:tcW w:w="7393" w:type="dxa"/>
          </w:tcPr>
          <w:p w:rsidR="00087C9E" w:rsidRPr="00087C9E" w:rsidRDefault="00087C9E" w:rsidP="00E0613D">
            <w:pPr>
              <w:pStyle w:val="a8"/>
              <w:numPr>
                <w:ilvl w:val="0"/>
                <w:numId w:val="2"/>
              </w:numPr>
              <w:jc w:val="both"/>
              <w:rPr>
                <w:rFonts w:ascii="Times New Roman" w:eastAsia="Times New Roman" w:hAnsi="Times New Roman" w:cs="Times New Roman"/>
                <w:sz w:val="24"/>
                <w:szCs w:val="24"/>
                <w:lang w:eastAsia="ru-RU"/>
              </w:rPr>
            </w:pPr>
            <w:r w:rsidRPr="00087C9E">
              <w:rPr>
                <w:rFonts w:ascii="Times New Roman" w:eastAsia="Times New Roman" w:hAnsi="Times New Roman" w:cs="Times New Roman"/>
                <w:sz w:val="24"/>
                <w:szCs w:val="24"/>
                <w:lang w:eastAsia="ru-RU"/>
              </w:rPr>
              <w:t>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087C9E" w:rsidRDefault="00087C9E" w:rsidP="00E0613D">
            <w:pPr>
              <w:ind w:left="360"/>
              <w:jc w:val="both"/>
            </w:pPr>
          </w:p>
        </w:tc>
        <w:tc>
          <w:tcPr>
            <w:tcW w:w="7393" w:type="dxa"/>
          </w:tcPr>
          <w:p w:rsidR="00087C9E" w:rsidRPr="00D97FD7" w:rsidRDefault="00087C9E" w:rsidP="00E0613D">
            <w:pPr>
              <w:pStyle w:val="a8"/>
              <w:numPr>
                <w:ilvl w:val="0"/>
                <w:numId w:val="2"/>
              </w:numPr>
              <w:jc w:val="both"/>
              <w:rPr>
                <w:rFonts w:ascii="Times New Roman" w:eastAsia="Times New Roman" w:hAnsi="Times New Roman" w:cs="Times New Roman"/>
                <w:sz w:val="24"/>
                <w:szCs w:val="24"/>
                <w:lang w:eastAsia="ru-RU"/>
              </w:rPr>
            </w:pPr>
            <w:r w:rsidRPr="00D97FD7">
              <w:rPr>
                <w:rFonts w:ascii="Times New Roman" w:eastAsia="Times New Roman" w:hAnsi="Times New Roman" w:cs="Times New Roman"/>
                <w:sz w:val="24"/>
                <w:szCs w:val="24"/>
                <w:lang w:eastAsia="ru-RU"/>
              </w:rPr>
              <w:t>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087C9E" w:rsidRDefault="00087C9E" w:rsidP="00E0613D">
            <w:pPr>
              <w:jc w:val="both"/>
            </w:pPr>
          </w:p>
        </w:tc>
      </w:tr>
      <w:tr w:rsidR="00087C9E" w:rsidTr="00087C9E">
        <w:tc>
          <w:tcPr>
            <w:tcW w:w="7393" w:type="dxa"/>
          </w:tcPr>
          <w:p w:rsidR="00087C9E" w:rsidRPr="00087C9E" w:rsidRDefault="00087C9E" w:rsidP="00E0613D">
            <w:pPr>
              <w:pStyle w:val="a8"/>
              <w:numPr>
                <w:ilvl w:val="0"/>
                <w:numId w:val="2"/>
              </w:numPr>
              <w:jc w:val="both"/>
              <w:rPr>
                <w:rFonts w:ascii="Times New Roman" w:eastAsia="Times New Roman" w:hAnsi="Times New Roman" w:cs="Times New Roman"/>
                <w:sz w:val="24"/>
                <w:szCs w:val="24"/>
                <w:lang w:eastAsia="ru-RU"/>
              </w:rPr>
            </w:pPr>
            <w:r w:rsidRPr="00087C9E">
              <w:rPr>
                <w:rFonts w:ascii="Times New Roman" w:eastAsia="Times New Roman" w:hAnsi="Times New Roman" w:cs="Times New Roman"/>
                <w:sz w:val="24"/>
                <w:szCs w:val="24"/>
                <w:lang w:eastAsia="ru-RU"/>
              </w:rPr>
              <w:t xml:space="preserve">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w:t>
            </w:r>
            <w:r w:rsidRPr="00087C9E">
              <w:rPr>
                <w:rFonts w:ascii="Times New Roman" w:eastAsia="Times New Roman" w:hAnsi="Times New Roman" w:cs="Times New Roman"/>
                <w:sz w:val="24"/>
                <w:szCs w:val="24"/>
                <w:lang w:eastAsia="ru-RU"/>
              </w:rPr>
              <w:lastRenderedPageBreak/>
              <w:t>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087C9E" w:rsidRDefault="00087C9E" w:rsidP="00E0613D">
            <w:pPr>
              <w:jc w:val="both"/>
            </w:pPr>
          </w:p>
        </w:tc>
        <w:tc>
          <w:tcPr>
            <w:tcW w:w="7393" w:type="dxa"/>
          </w:tcPr>
          <w:p w:rsidR="00087C9E" w:rsidRPr="00087C9E" w:rsidRDefault="00087C9E" w:rsidP="00E0613D">
            <w:pPr>
              <w:pStyle w:val="a8"/>
              <w:numPr>
                <w:ilvl w:val="0"/>
                <w:numId w:val="3"/>
              </w:numPr>
              <w:jc w:val="both"/>
              <w:rPr>
                <w:rFonts w:ascii="Times New Roman" w:eastAsia="Times New Roman" w:hAnsi="Times New Roman" w:cs="Times New Roman"/>
                <w:sz w:val="24"/>
                <w:szCs w:val="24"/>
                <w:lang w:eastAsia="ru-RU"/>
              </w:rPr>
            </w:pPr>
            <w:r w:rsidRPr="00087C9E">
              <w:rPr>
                <w:rFonts w:ascii="Times New Roman" w:eastAsia="Times New Roman" w:hAnsi="Times New Roman" w:cs="Times New Roman"/>
                <w:sz w:val="24"/>
                <w:szCs w:val="24"/>
                <w:lang w:eastAsia="ru-RU"/>
              </w:rPr>
              <w:lastRenderedPageBreak/>
              <w:t>принятие решения о получении заемных средств, в том числе банковских кредитов;</w:t>
            </w:r>
            <w:r w:rsidR="006848AE">
              <w:rPr>
                <w:rFonts w:ascii="Times New Roman" w:eastAsia="Times New Roman" w:hAnsi="Times New Roman" w:cs="Times New Roman"/>
                <w:sz w:val="24"/>
                <w:szCs w:val="24"/>
                <w:lang w:eastAsia="ru-RU"/>
              </w:rPr>
              <w:t xml:space="preserve"> </w:t>
            </w:r>
            <w:r w:rsidR="006848AE" w:rsidRPr="006848AE">
              <w:rPr>
                <w:rFonts w:ascii="Times New Roman" w:eastAsia="Times New Roman" w:hAnsi="Times New Roman" w:cs="Times New Roman"/>
                <w:sz w:val="24"/>
                <w:szCs w:val="24"/>
                <w:highlight w:val="red"/>
                <w:lang w:eastAsia="ru-RU"/>
              </w:rPr>
              <w:t>добавить : НА ОСНОВАНИИ ОДОБРЕНИЯ ОСС</w:t>
            </w:r>
          </w:p>
          <w:p w:rsidR="00087C9E" w:rsidRDefault="00087C9E" w:rsidP="00E0613D">
            <w:pPr>
              <w:jc w:val="both"/>
            </w:pPr>
          </w:p>
        </w:tc>
      </w:tr>
      <w:tr w:rsidR="00087C9E" w:rsidTr="00087C9E">
        <w:tc>
          <w:tcPr>
            <w:tcW w:w="7393" w:type="dxa"/>
          </w:tcPr>
          <w:p w:rsidR="00087C9E" w:rsidRPr="00087C9E" w:rsidRDefault="00087C9E" w:rsidP="00E0613D">
            <w:pPr>
              <w:pStyle w:val="a8"/>
              <w:numPr>
                <w:ilvl w:val="0"/>
                <w:numId w:val="3"/>
              </w:numPr>
              <w:ind w:left="709" w:firstLine="0"/>
              <w:jc w:val="both"/>
              <w:rPr>
                <w:rFonts w:ascii="Times New Roman" w:eastAsia="Times New Roman" w:hAnsi="Times New Roman" w:cs="Times New Roman"/>
                <w:sz w:val="24"/>
                <w:szCs w:val="24"/>
                <w:lang w:eastAsia="ru-RU"/>
              </w:rPr>
            </w:pPr>
            <w:r w:rsidRPr="00087C9E">
              <w:rPr>
                <w:rFonts w:ascii="Times New Roman" w:eastAsia="Times New Roman" w:hAnsi="Times New Roman" w:cs="Times New Roman"/>
                <w:sz w:val="24"/>
                <w:szCs w:val="24"/>
                <w:lang w:eastAsia="ru-RU"/>
              </w:rPr>
              <w:lastRenderedPageBreak/>
              <w:t xml:space="preserve">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087C9E" w:rsidRDefault="00087C9E" w:rsidP="00E0613D">
            <w:pPr>
              <w:jc w:val="both"/>
            </w:pPr>
          </w:p>
        </w:tc>
        <w:tc>
          <w:tcPr>
            <w:tcW w:w="7393" w:type="dxa"/>
          </w:tcPr>
          <w:p w:rsidR="00087C9E" w:rsidRPr="00087C9E" w:rsidRDefault="00087C9E" w:rsidP="00E0613D">
            <w:pPr>
              <w:pStyle w:val="a8"/>
              <w:numPr>
                <w:ilvl w:val="0"/>
                <w:numId w:val="2"/>
              </w:numPr>
              <w:jc w:val="both"/>
              <w:rPr>
                <w:rFonts w:ascii="Times New Roman" w:eastAsia="Times New Roman" w:hAnsi="Times New Roman" w:cs="Times New Roman"/>
                <w:sz w:val="24"/>
                <w:szCs w:val="24"/>
                <w:lang w:eastAsia="ru-RU"/>
              </w:rPr>
            </w:pPr>
            <w:r w:rsidRPr="00087C9E">
              <w:rPr>
                <w:rFonts w:ascii="Times New Roman" w:eastAsia="Times New Roman" w:hAnsi="Times New Roman" w:cs="Times New Roman"/>
                <w:sz w:val="24"/>
                <w:szCs w:val="24"/>
                <w:lang w:eastAsia="ru-RU"/>
              </w:rPr>
              <w:t>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087C9E" w:rsidRDefault="00087C9E" w:rsidP="00E0613D">
            <w:pPr>
              <w:jc w:val="both"/>
            </w:pPr>
          </w:p>
        </w:tc>
      </w:tr>
      <w:tr w:rsidR="00087C9E" w:rsidTr="00087C9E">
        <w:tc>
          <w:tcPr>
            <w:tcW w:w="7393" w:type="dxa"/>
          </w:tcPr>
          <w:p w:rsidR="00087C9E" w:rsidRDefault="00087C9E" w:rsidP="00E0613D">
            <w:pPr>
              <w:pStyle w:val="a8"/>
              <w:numPr>
                <w:ilvl w:val="0"/>
                <w:numId w:val="2"/>
              </w:numPr>
              <w:jc w:val="both"/>
            </w:pPr>
            <w:r w:rsidRPr="00087C9E">
              <w:rPr>
                <w:rFonts w:ascii="Times New Roman" w:eastAsia="Times New Roman" w:hAnsi="Times New Roman" w:cs="Times New Roman"/>
                <w:sz w:val="24"/>
                <w:szCs w:val="24"/>
                <w:lang w:eastAsia="ru-RU"/>
              </w:rPr>
              <w:t>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tc>
        <w:tc>
          <w:tcPr>
            <w:tcW w:w="7393" w:type="dxa"/>
          </w:tcPr>
          <w:p w:rsidR="00087C9E" w:rsidRDefault="00087C9E" w:rsidP="00E0613D">
            <w:pPr>
              <w:pStyle w:val="a8"/>
              <w:numPr>
                <w:ilvl w:val="0"/>
                <w:numId w:val="3"/>
              </w:numPr>
              <w:jc w:val="both"/>
            </w:pPr>
            <w:r w:rsidRPr="00087C9E">
              <w:rPr>
                <w:rFonts w:ascii="Times New Roman" w:eastAsia="Times New Roman" w:hAnsi="Times New Roman" w:cs="Times New Roman"/>
                <w:sz w:val="24"/>
                <w:szCs w:val="24"/>
                <w:lang w:eastAsia="ru-RU"/>
              </w:rPr>
              <w:t>определение направлений использования дохода от хозяйственной деятельности товарищества</w:t>
            </w:r>
          </w:p>
        </w:tc>
      </w:tr>
      <w:tr w:rsidR="00087C9E" w:rsidTr="00087C9E">
        <w:tc>
          <w:tcPr>
            <w:tcW w:w="7393" w:type="dxa"/>
          </w:tcPr>
          <w:p w:rsidR="00E0613D" w:rsidRPr="00E0613D" w:rsidRDefault="00E0613D" w:rsidP="00E0613D">
            <w:pPr>
              <w:pStyle w:val="a8"/>
              <w:numPr>
                <w:ilvl w:val="0"/>
                <w:numId w:val="3"/>
              </w:numPr>
              <w:jc w:val="both"/>
              <w:rPr>
                <w:rFonts w:ascii="Times New Roman" w:eastAsia="Times New Roman" w:hAnsi="Times New Roman" w:cs="Times New Roman"/>
                <w:sz w:val="24"/>
                <w:szCs w:val="24"/>
                <w:lang w:eastAsia="ru-RU"/>
              </w:rPr>
            </w:pPr>
            <w:r w:rsidRPr="00E0613D">
              <w:rPr>
                <w:rFonts w:ascii="Times New Roman" w:eastAsia="Times New Roman" w:hAnsi="Times New Roman" w:cs="Times New Roman"/>
                <w:sz w:val="24"/>
                <w:szCs w:val="24"/>
                <w:lang w:eastAsia="ru-RU"/>
              </w:rPr>
              <w:t xml:space="preserve"> принятие решений о пользовании общим имуществом собственников помещений в многоквартирном доме иными лицами, в том числе о </w:t>
            </w:r>
            <w:hyperlink r:id="rId7" w:anchor="dst100502" w:history="1">
              <w:r w:rsidRPr="00E0613D">
                <w:rPr>
                  <w:rFonts w:ascii="Times New Roman" w:eastAsia="Times New Roman" w:hAnsi="Times New Roman" w:cs="Times New Roman"/>
                  <w:color w:val="0000FF"/>
                  <w:sz w:val="24"/>
                  <w:szCs w:val="24"/>
                  <w:u w:val="single"/>
                  <w:lang w:eastAsia="ru-RU"/>
                </w:rPr>
                <w:t>заключении договоров</w:t>
              </w:r>
            </w:hyperlink>
            <w:r w:rsidRPr="00E0613D">
              <w:rPr>
                <w:rFonts w:ascii="Times New Roman" w:eastAsia="Times New Roman" w:hAnsi="Times New Roman" w:cs="Times New Roman"/>
                <w:sz w:val="24"/>
                <w:szCs w:val="24"/>
                <w:lang w:eastAsia="ru-RU"/>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087C9E" w:rsidRDefault="00087C9E" w:rsidP="00E0613D">
            <w:pPr>
              <w:jc w:val="both"/>
            </w:pPr>
          </w:p>
        </w:tc>
        <w:tc>
          <w:tcPr>
            <w:tcW w:w="7393" w:type="dxa"/>
          </w:tcPr>
          <w:p w:rsidR="00087C9E" w:rsidRPr="00E0613D" w:rsidRDefault="00087C9E" w:rsidP="00E0613D">
            <w:pPr>
              <w:pStyle w:val="a8"/>
              <w:numPr>
                <w:ilvl w:val="0"/>
                <w:numId w:val="3"/>
              </w:numPr>
              <w:jc w:val="both"/>
            </w:pPr>
            <w:r w:rsidRPr="00087C9E">
              <w:rPr>
                <w:rFonts w:ascii="Times New Roman" w:eastAsia="Times New Roman" w:hAnsi="Times New Roman" w:cs="Times New Roman"/>
                <w:sz w:val="24"/>
                <w:szCs w:val="24"/>
                <w:highlight w:val="red"/>
                <w:lang w:eastAsia="ru-RU"/>
              </w:rPr>
              <w:t>установление размера обязательных платежей и взносов членов товарищества;</w:t>
            </w:r>
            <w:r>
              <w:rPr>
                <w:rFonts w:ascii="Times New Roman" w:eastAsia="Times New Roman" w:hAnsi="Times New Roman" w:cs="Times New Roman"/>
                <w:sz w:val="24"/>
                <w:szCs w:val="24"/>
                <w:lang w:eastAsia="ru-RU"/>
              </w:rPr>
              <w:t xml:space="preserve"> </w:t>
            </w:r>
            <w:r w:rsidRPr="00087C9E">
              <w:rPr>
                <w:rFonts w:ascii="Times New Roman" w:eastAsia="Times New Roman" w:hAnsi="Times New Roman" w:cs="Times New Roman"/>
                <w:sz w:val="24"/>
                <w:szCs w:val="24"/>
                <w:highlight w:val="yellow"/>
                <w:lang w:eastAsia="ru-RU"/>
              </w:rPr>
              <w:t>ПЕРЕНЕСТИ ЭТО В ОСС, расписать это поподробнее</w:t>
            </w:r>
            <w:r w:rsidR="00E0613D">
              <w:rPr>
                <w:rFonts w:ascii="Times New Roman" w:eastAsia="Times New Roman" w:hAnsi="Times New Roman" w:cs="Times New Roman"/>
                <w:sz w:val="24"/>
                <w:szCs w:val="24"/>
                <w:lang w:eastAsia="ru-RU"/>
              </w:rPr>
              <w:t xml:space="preserve">, Что это тоже самое, что и плата за содержание </w:t>
            </w:r>
          </w:p>
          <w:p w:rsidR="00E0613D" w:rsidRDefault="00E0613D" w:rsidP="00E0613D">
            <w:pPr>
              <w:ind w:left="720"/>
              <w:jc w:val="both"/>
            </w:pPr>
          </w:p>
        </w:tc>
      </w:tr>
      <w:tr w:rsidR="00087C9E" w:rsidTr="00087C9E">
        <w:tc>
          <w:tcPr>
            <w:tcW w:w="7393" w:type="dxa"/>
          </w:tcPr>
          <w:p w:rsidR="00E0613D" w:rsidRPr="00E0613D" w:rsidRDefault="00E0613D" w:rsidP="00E0613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6848AE">
              <w:rPr>
                <w:rFonts w:ascii="Times New Roman" w:eastAsia="Times New Roman" w:hAnsi="Times New Roman" w:cs="Times New Roman"/>
                <w:sz w:val="24"/>
                <w:szCs w:val="24"/>
                <w:highlight w:val="yellow"/>
                <w:lang w:eastAsia="ru-RU"/>
              </w:rPr>
              <w:t xml:space="preserve">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w:t>
            </w:r>
            <w:r w:rsidRPr="006848AE">
              <w:rPr>
                <w:rFonts w:ascii="Times New Roman" w:eastAsia="Times New Roman" w:hAnsi="Times New Roman" w:cs="Times New Roman"/>
                <w:sz w:val="24"/>
                <w:szCs w:val="24"/>
                <w:highlight w:val="yellow"/>
                <w:lang w:eastAsia="ru-RU"/>
              </w:rPr>
              <w:lastRenderedPageBreak/>
              <w:t>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087C9E" w:rsidRDefault="00087C9E" w:rsidP="00E0613D">
            <w:pPr>
              <w:jc w:val="both"/>
            </w:pPr>
          </w:p>
        </w:tc>
        <w:tc>
          <w:tcPr>
            <w:tcW w:w="7393" w:type="dxa"/>
          </w:tcPr>
          <w:p w:rsidR="00087C9E" w:rsidRPr="00087C9E" w:rsidRDefault="00087C9E" w:rsidP="00E0613D">
            <w:pPr>
              <w:pStyle w:val="a8"/>
              <w:numPr>
                <w:ilvl w:val="0"/>
                <w:numId w:val="3"/>
              </w:numPr>
              <w:jc w:val="both"/>
              <w:rPr>
                <w:rFonts w:ascii="Times New Roman" w:eastAsia="Times New Roman" w:hAnsi="Times New Roman" w:cs="Times New Roman"/>
                <w:sz w:val="24"/>
                <w:szCs w:val="24"/>
                <w:lang w:eastAsia="ru-RU"/>
              </w:rPr>
            </w:pPr>
            <w:r w:rsidRPr="00087C9E">
              <w:rPr>
                <w:rFonts w:ascii="Times New Roman" w:eastAsia="Times New Roman" w:hAnsi="Times New Roman" w:cs="Times New Roman"/>
                <w:sz w:val="24"/>
                <w:szCs w:val="24"/>
                <w:lang w:eastAsia="ru-RU"/>
              </w:rPr>
              <w:lastRenderedPageBreak/>
              <w:t>утверждение годового плана содержания и ремонта общего имущества в многоквартирном доме, отчета о выполнении такого плана;</w:t>
            </w:r>
          </w:p>
          <w:p w:rsidR="00087C9E" w:rsidRDefault="00087C9E" w:rsidP="00E0613D">
            <w:pPr>
              <w:jc w:val="both"/>
            </w:pPr>
          </w:p>
        </w:tc>
      </w:tr>
      <w:tr w:rsidR="00087C9E" w:rsidTr="00087C9E">
        <w:tc>
          <w:tcPr>
            <w:tcW w:w="7393" w:type="dxa"/>
          </w:tcPr>
          <w:p w:rsidR="00E0613D" w:rsidRPr="00734BFA" w:rsidRDefault="00E0613D" w:rsidP="00E0613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r w:rsidRPr="00734BFA">
              <w:rPr>
                <w:rFonts w:ascii="Times New Roman" w:eastAsia="Times New Roman" w:hAnsi="Times New Roman" w:cs="Times New Roman"/>
                <w:sz w:val="24"/>
                <w:szCs w:val="24"/>
                <w:lang w:eastAsia="ru-RU"/>
              </w:rPr>
              <w:t>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087C9E" w:rsidRDefault="00087C9E" w:rsidP="00E0613D">
            <w:pPr>
              <w:jc w:val="both"/>
            </w:pPr>
          </w:p>
        </w:tc>
        <w:tc>
          <w:tcPr>
            <w:tcW w:w="7393" w:type="dxa"/>
          </w:tcPr>
          <w:p w:rsidR="00087C9E" w:rsidRPr="00087C9E" w:rsidRDefault="00087C9E" w:rsidP="00E0613D">
            <w:pPr>
              <w:pStyle w:val="a8"/>
              <w:numPr>
                <w:ilvl w:val="0"/>
                <w:numId w:val="3"/>
              </w:numPr>
              <w:jc w:val="both"/>
              <w:rPr>
                <w:rFonts w:ascii="Times New Roman" w:eastAsia="Times New Roman" w:hAnsi="Times New Roman" w:cs="Times New Roman"/>
                <w:sz w:val="24"/>
                <w:szCs w:val="24"/>
                <w:lang w:eastAsia="ru-RU"/>
              </w:rPr>
            </w:pPr>
            <w:r w:rsidRPr="00087C9E">
              <w:rPr>
                <w:rFonts w:ascii="Times New Roman" w:eastAsia="Times New Roman" w:hAnsi="Times New Roman" w:cs="Times New Roman"/>
                <w:sz w:val="24"/>
                <w:szCs w:val="24"/>
                <w:lang w:eastAsia="ru-RU"/>
              </w:rPr>
              <w:t>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087C9E" w:rsidRDefault="00087C9E" w:rsidP="00E0613D">
            <w:pPr>
              <w:jc w:val="both"/>
            </w:pPr>
          </w:p>
        </w:tc>
      </w:tr>
      <w:tr w:rsidR="00087C9E" w:rsidTr="00087C9E">
        <w:tc>
          <w:tcPr>
            <w:tcW w:w="7393" w:type="dxa"/>
          </w:tcPr>
          <w:p w:rsidR="00E0613D" w:rsidRPr="00734BFA" w:rsidRDefault="00E0613D" w:rsidP="00E0613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734BFA">
              <w:rPr>
                <w:rFonts w:ascii="Times New Roman" w:eastAsia="Times New Roman" w:hAnsi="Times New Roman" w:cs="Times New Roman"/>
                <w:sz w:val="24"/>
                <w:szCs w:val="24"/>
                <w:lang w:eastAsia="ru-RU"/>
              </w:rPr>
              <w:t>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087C9E" w:rsidRDefault="00087C9E" w:rsidP="00E0613D">
            <w:pPr>
              <w:jc w:val="both"/>
            </w:pPr>
          </w:p>
        </w:tc>
        <w:tc>
          <w:tcPr>
            <w:tcW w:w="7393" w:type="dxa"/>
          </w:tcPr>
          <w:p w:rsidR="00087C9E" w:rsidRPr="00087C9E" w:rsidRDefault="00087C9E" w:rsidP="00E0613D">
            <w:pPr>
              <w:pStyle w:val="a8"/>
              <w:numPr>
                <w:ilvl w:val="0"/>
                <w:numId w:val="3"/>
              </w:numPr>
              <w:ind w:hanging="535"/>
              <w:jc w:val="both"/>
              <w:rPr>
                <w:rFonts w:ascii="Times New Roman" w:eastAsia="Times New Roman" w:hAnsi="Times New Roman" w:cs="Times New Roman"/>
                <w:sz w:val="24"/>
                <w:szCs w:val="24"/>
                <w:lang w:eastAsia="ru-RU"/>
              </w:rPr>
            </w:pPr>
            <w:r w:rsidRPr="00087C9E">
              <w:rPr>
                <w:rFonts w:ascii="Times New Roman" w:eastAsia="Times New Roman" w:hAnsi="Times New Roman" w:cs="Times New Roman"/>
                <w:sz w:val="24"/>
                <w:szCs w:val="24"/>
                <w:lang w:eastAsia="ru-RU"/>
              </w:rPr>
              <w:t>утверждение годового отчета о деятельности правления товарищества;</w:t>
            </w:r>
          </w:p>
        </w:tc>
      </w:tr>
      <w:tr w:rsidR="00087C9E" w:rsidTr="00087C9E">
        <w:tc>
          <w:tcPr>
            <w:tcW w:w="7393" w:type="dxa"/>
          </w:tcPr>
          <w:p w:rsidR="00E0613D" w:rsidRPr="00734BFA" w:rsidRDefault="00E0613D" w:rsidP="00E0613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734BFA">
              <w:rPr>
                <w:rFonts w:ascii="Times New Roman" w:eastAsia="Times New Roman" w:hAnsi="Times New Roman" w:cs="Times New Roman"/>
                <w:sz w:val="24"/>
                <w:szCs w:val="24"/>
                <w:lang w:eastAsia="ru-RU"/>
              </w:rPr>
              <w:t xml:space="preserve">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w:t>
            </w:r>
            <w:r w:rsidRPr="00734BFA">
              <w:rPr>
                <w:rFonts w:ascii="Times New Roman" w:eastAsia="Times New Roman" w:hAnsi="Times New Roman" w:cs="Times New Roman"/>
                <w:sz w:val="24"/>
                <w:szCs w:val="24"/>
                <w:lang w:eastAsia="ru-RU"/>
              </w:rPr>
              <w:lastRenderedPageBreak/>
              <w:t>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087C9E" w:rsidRDefault="00087C9E" w:rsidP="00E0613D">
            <w:pPr>
              <w:jc w:val="both"/>
            </w:pPr>
          </w:p>
        </w:tc>
        <w:tc>
          <w:tcPr>
            <w:tcW w:w="7393" w:type="dxa"/>
          </w:tcPr>
          <w:p w:rsidR="00087C9E" w:rsidRPr="007E4F68" w:rsidRDefault="00087C9E" w:rsidP="00E0613D">
            <w:pPr>
              <w:ind w:left="5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12. </w:t>
            </w:r>
            <w:r w:rsidRPr="007E4F68">
              <w:rPr>
                <w:rFonts w:ascii="Times New Roman" w:eastAsia="Times New Roman" w:hAnsi="Times New Roman" w:cs="Times New Roman"/>
                <w:sz w:val="24"/>
                <w:szCs w:val="24"/>
                <w:lang w:eastAsia="ru-RU"/>
              </w:rPr>
              <w:t>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087C9E" w:rsidRPr="007E4F68" w:rsidRDefault="00087C9E" w:rsidP="00E0613D">
            <w:pPr>
              <w:ind w:firstLine="540"/>
              <w:jc w:val="both"/>
              <w:rPr>
                <w:rFonts w:ascii="Times New Roman" w:eastAsia="Times New Roman" w:hAnsi="Times New Roman" w:cs="Times New Roman"/>
                <w:sz w:val="24"/>
                <w:szCs w:val="24"/>
                <w:lang w:eastAsia="ru-RU"/>
              </w:rPr>
            </w:pPr>
            <w:r w:rsidRPr="007E4F68">
              <w:rPr>
                <w:rFonts w:ascii="Times New Roman" w:eastAsia="Times New Roman" w:hAnsi="Times New Roman" w:cs="Times New Roman"/>
                <w:sz w:val="24"/>
                <w:szCs w:val="24"/>
                <w:lang w:eastAsia="ru-RU"/>
              </w:rPr>
              <w:t xml:space="preserve"> </w:t>
            </w:r>
          </w:p>
        </w:tc>
      </w:tr>
      <w:tr w:rsidR="00087C9E" w:rsidTr="00087C9E">
        <w:tc>
          <w:tcPr>
            <w:tcW w:w="7393" w:type="dxa"/>
          </w:tcPr>
          <w:p w:rsidR="00E0613D" w:rsidRPr="00734BFA" w:rsidRDefault="00E0613D" w:rsidP="00E0613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r w:rsidRPr="00734BFA">
              <w:rPr>
                <w:rFonts w:ascii="Times New Roman" w:eastAsia="Times New Roman" w:hAnsi="Times New Roman" w:cs="Times New Roman"/>
                <w:sz w:val="24"/>
                <w:szCs w:val="24"/>
                <w:lang w:eastAsia="ru-RU"/>
              </w:rPr>
              <w:t xml:space="preserve">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r:id="rId8" w:anchor="dst101472" w:history="1">
              <w:r w:rsidRPr="00734BFA">
                <w:rPr>
                  <w:rFonts w:ascii="Times New Roman" w:eastAsia="Times New Roman" w:hAnsi="Times New Roman" w:cs="Times New Roman"/>
                  <w:color w:val="0000FF"/>
                  <w:sz w:val="24"/>
                  <w:szCs w:val="24"/>
                  <w:u w:val="single"/>
                  <w:lang w:eastAsia="ru-RU"/>
                </w:rPr>
                <w:t>частью 6 статьи 45</w:t>
              </w:r>
            </w:hyperlink>
            <w:r w:rsidRPr="00734BFA">
              <w:rPr>
                <w:rFonts w:ascii="Times New Roman" w:eastAsia="Times New Roman" w:hAnsi="Times New Roman" w:cs="Times New Roman"/>
                <w:sz w:val="24"/>
                <w:szCs w:val="24"/>
                <w:lang w:eastAsia="ru-RU"/>
              </w:rPr>
              <w:t xml:space="preserve"> настоящего Кодекса;</w:t>
            </w:r>
          </w:p>
          <w:p w:rsidR="00087C9E" w:rsidRDefault="00087C9E" w:rsidP="00E0613D">
            <w:pPr>
              <w:jc w:val="both"/>
            </w:pPr>
          </w:p>
        </w:tc>
        <w:tc>
          <w:tcPr>
            <w:tcW w:w="7393" w:type="dxa"/>
          </w:tcPr>
          <w:p w:rsidR="00087C9E" w:rsidRPr="00087C9E" w:rsidRDefault="00087C9E" w:rsidP="00E0613D">
            <w:pPr>
              <w:pStyle w:val="a8"/>
              <w:numPr>
                <w:ilvl w:val="0"/>
                <w:numId w:val="4"/>
              </w:numPr>
              <w:jc w:val="both"/>
              <w:rPr>
                <w:rFonts w:ascii="Times New Roman" w:eastAsia="Times New Roman" w:hAnsi="Times New Roman" w:cs="Times New Roman"/>
                <w:sz w:val="24"/>
                <w:szCs w:val="24"/>
                <w:lang w:eastAsia="ru-RU"/>
              </w:rPr>
            </w:pPr>
            <w:r w:rsidRPr="00087C9E">
              <w:rPr>
                <w:rFonts w:ascii="Times New Roman" w:eastAsia="Times New Roman" w:hAnsi="Times New Roman" w:cs="Times New Roman"/>
                <w:sz w:val="24"/>
                <w:szCs w:val="24"/>
                <w:lang w:eastAsia="ru-RU"/>
              </w:rPr>
              <w:t>рассмотрение жалоб на действия правления товарищества, председателя правления товарищества и ревизионной комиссии (ревизора) товарищества;</w:t>
            </w:r>
          </w:p>
          <w:p w:rsidR="00087C9E" w:rsidRPr="007E4F68" w:rsidRDefault="00087C9E" w:rsidP="00E0613D">
            <w:pPr>
              <w:ind w:firstLine="540"/>
              <w:jc w:val="both"/>
              <w:rPr>
                <w:rFonts w:ascii="Times New Roman" w:eastAsia="Times New Roman" w:hAnsi="Times New Roman" w:cs="Times New Roman"/>
                <w:sz w:val="24"/>
                <w:szCs w:val="24"/>
                <w:lang w:eastAsia="ru-RU"/>
              </w:rPr>
            </w:pPr>
          </w:p>
        </w:tc>
      </w:tr>
      <w:tr w:rsidR="00087C9E" w:rsidTr="00087C9E">
        <w:tc>
          <w:tcPr>
            <w:tcW w:w="7393" w:type="dxa"/>
          </w:tcPr>
          <w:p w:rsidR="00E0613D" w:rsidRPr="00734BFA" w:rsidRDefault="00E0613D" w:rsidP="00E0613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734BFA">
              <w:rPr>
                <w:rFonts w:ascii="Times New Roman" w:eastAsia="Times New Roman" w:hAnsi="Times New Roman" w:cs="Times New Roman"/>
                <w:sz w:val="24"/>
                <w:szCs w:val="24"/>
                <w:lang w:eastAsia="ru-RU"/>
              </w:rPr>
              <w:t>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087C9E" w:rsidRDefault="00087C9E" w:rsidP="00E0613D">
            <w:pPr>
              <w:jc w:val="both"/>
            </w:pPr>
          </w:p>
        </w:tc>
        <w:tc>
          <w:tcPr>
            <w:tcW w:w="7393" w:type="dxa"/>
          </w:tcPr>
          <w:p w:rsidR="00087C9E" w:rsidRPr="00087C9E" w:rsidRDefault="00087C9E" w:rsidP="00E0613D">
            <w:pPr>
              <w:pStyle w:val="a8"/>
              <w:numPr>
                <w:ilvl w:val="0"/>
                <w:numId w:val="4"/>
              </w:numPr>
              <w:jc w:val="both"/>
              <w:rPr>
                <w:rFonts w:ascii="Times New Roman" w:eastAsia="Times New Roman" w:hAnsi="Times New Roman" w:cs="Times New Roman"/>
                <w:sz w:val="24"/>
                <w:szCs w:val="24"/>
                <w:lang w:eastAsia="ru-RU"/>
              </w:rPr>
            </w:pPr>
            <w:r w:rsidRPr="00087C9E">
              <w:rPr>
                <w:rFonts w:ascii="Times New Roman" w:eastAsia="Times New Roman" w:hAnsi="Times New Roman" w:cs="Times New Roman"/>
                <w:sz w:val="24"/>
                <w:szCs w:val="24"/>
                <w:lang w:eastAsia="ru-RU"/>
              </w:rPr>
              <w:t>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087C9E" w:rsidRPr="007E4F68" w:rsidRDefault="00087C9E" w:rsidP="00E0613D">
            <w:pPr>
              <w:ind w:firstLine="540"/>
              <w:jc w:val="both"/>
              <w:rPr>
                <w:rFonts w:ascii="Times New Roman" w:eastAsia="Times New Roman" w:hAnsi="Times New Roman" w:cs="Times New Roman"/>
                <w:sz w:val="24"/>
                <w:szCs w:val="24"/>
                <w:lang w:eastAsia="ru-RU"/>
              </w:rPr>
            </w:pPr>
          </w:p>
        </w:tc>
      </w:tr>
      <w:tr w:rsidR="00087C9E" w:rsidTr="00087C9E">
        <w:tc>
          <w:tcPr>
            <w:tcW w:w="7393" w:type="dxa"/>
          </w:tcPr>
          <w:p w:rsidR="00E0613D" w:rsidRPr="00734BFA" w:rsidRDefault="00E0613D" w:rsidP="00E0613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734BFA">
              <w:rPr>
                <w:rFonts w:ascii="Times New Roman" w:eastAsia="Times New Roman" w:hAnsi="Times New Roman" w:cs="Times New Roman"/>
                <w:sz w:val="24"/>
                <w:szCs w:val="24"/>
                <w:lang w:eastAsia="ru-RU"/>
              </w:rPr>
              <w:t xml:space="preserve">выбор </w:t>
            </w:r>
            <w:hyperlink r:id="rId9" w:anchor="dst101107" w:history="1">
              <w:r w:rsidRPr="00734BFA">
                <w:rPr>
                  <w:rFonts w:ascii="Times New Roman" w:eastAsia="Times New Roman" w:hAnsi="Times New Roman" w:cs="Times New Roman"/>
                  <w:color w:val="0000FF"/>
                  <w:sz w:val="24"/>
                  <w:szCs w:val="24"/>
                  <w:u w:val="single"/>
                  <w:lang w:eastAsia="ru-RU"/>
                </w:rPr>
                <w:t>способа</w:t>
              </w:r>
            </w:hyperlink>
            <w:r w:rsidRPr="00734BFA">
              <w:rPr>
                <w:rFonts w:ascii="Times New Roman" w:eastAsia="Times New Roman" w:hAnsi="Times New Roman" w:cs="Times New Roman"/>
                <w:sz w:val="24"/>
                <w:szCs w:val="24"/>
                <w:lang w:eastAsia="ru-RU"/>
              </w:rPr>
              <w:t xml:space="preserve"> управления многоквартирным домом;</w:t>
            </w:r>
          </w:p>
          <w:p w:rsidR="00087C9E" w:rsidRDefault="00087C9E" w:rsidP="00E0613D">
            <w:pPr>
              <w:jc w:val="both"/>
            </w:pPr>
          </w:p>
        </w:tc>
        <w:tc>
          <w:tcPr>
            <w:tcW w:w="7393" w:type="dxa"/>
          </w:tcPr>
          <w:p w:rsidR="00087C9E" w:rsidRPr="00087C9E" w:rsidRDefault="00087C9E" w:rsidP="00E0613D">
            <w:pPr>
              <w:pStyle w:val="a8"/>
              <w:numPr>
                <w:ilvl w:val="0"/>
                <w:numId w:val="4"/>
              </w:numPr>
              <w:jc w:val="both"/>
              <w:rPr>
                <w:rFonts w:ascii="Times New Roman" w:eastAsia="Times New Roman" w:hAnsi="Times New Roman" w:cs="Times New Roman"/>
                <w:sz w:val="24"/>
                <w:szCs w:val="24"/>
                <w:lang w:eastAsia="ru-RU"/>
              </w:rPr>
            </w:pPr>
            <w:r w:rsidRPr="00087C9E">
              <w:rPr>
                <w:rFonts w:ascii="Times New Roman" w:eastAsia="Times New Roman" w:hAnsi="Times New Roman" w:cs="Times New Roman"/>
                <w:sz w:val="24"/>
                <w:szCs w:val="24"/>
                <w:lang w:eastAsia="ru-RU"/>
              </w:rPr>
              <w:t>определение размера вознаграждения членов правления товарищества, в том числе председателя правления товарищества;</w:t>
            </w:r>
          </w:p>
        </w:tc>
      </w:tr>
      <w:tr w:rsidR="00087C9E" w:rsidTr="00087C9E">
        <w:tc>
          <w:tcPr>
            <w:tcW w:w="7393" w:type="dxa"/>
          </w:tcPr>
          <w:p w:rsidR="00E0613D" w:rsidRPr="00734BFA" w:rsidRDefault="00E0613D" w:rsidP="00E0613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734BFA">
              <w:rPr>
                <w:rFonts w:ascii="Times New Roman" w:eastAsia="Times New Roman" w:hAnsi="Times New Roman" w:cs="Times New Roman"/>
                <w:sz w:val="24"/>
                <w:szCs w:val="24"/>
                <w:lang w:eastAsia="ru-RU"/>
              </w:rPr>
              <w:t>принятие решений о текущем ремонте общего имущества в многоквартирном доме;</w:t>
            </w:r>
          </w:p>
          <w:p w:rsidR="00087C9E" w:rsidRDefault="00087C9E" w:rsidP="00E0613D">
            <w:pPr>
              <w:jc w:val="both"/>
            </w:pPr>
          </w:p>
        </w:tc>
        <w:tc>
          <w:tcPr>
            <w:tcW w:w="7393" w:type="dxa"/>
          </w:tcPr>
          <w:p w:rsidR="00087C9E" w:rsidRPr="00087C9E" w:rsidRDefault="00087C9E" w:rsidP="00E0613D">
            <w:pPr>
              <w:pStyle w:val="a8"/>
              <w:numPr>
                <w:ilvl w:val="0"/>
                <w:numId w:val="4"/>
              </w:numPr>
              <w:jc w:val="both"/>
              <w:rPr>
                <w:rFonts w:ascii="Times New Roman" w:eastAsia="Times New Roman" w:hAnsi="Times New Roman" w:cs="Times New Roman"/>
                <w:sz w:val="24"/>
                <w:szCs w:val="24"/>
                <w:lang w:eastAsia="ru-RU"/>
              </w:rPr>
            </w:pPr>
            <w:r w:rsidRPr="00087C9E">
              <w:rPr>
                <w:rFonts w:ascii="Times New Roman" w:eastAsia="Times New Roman" w:hAnsi="Times New Roman" w:cs="Times New Roman"/>
                <w:sz w:val="24"/>
                <w:szCs w:val="24"/>
                <w:lang w:eastAsia="ru-RU"/>
              </w:rPr>
              <w:t>другие вопросы, предусмотренные настоящим Кодексом или иными федеральными законами.</w:t>
            </w:r>
          </w:p>
          <w:p w:rsidR="00087C9E" w:rsidRPr="007E4F68" w:rsidRDefault="00087C9E" w:rsidP="00E0613D">
            <w:pPr>
              <w:ind w:firstLine="540"/>
              <w:jc w:val="both"/>
              <w:rPr>
                <w:rFonts w:ascii="Times New Roman" w:eastAsia="Times New Roman" w:hAnsi="Times New Roman" w:cs="Times New Roman"/>
                <w:sz w:val="24"/>
                <w:szCs w:val="24"/>
                <w:lang w:eastAsia="ru-RU"/>
              </w:rPr>
            </w:pPr>
            <w:r w:rsidRPr="007E4F68">
              <w:rPr>
                <w:rFonts w:ascii="Times New Roman" w:eastAsia="Times New Roman" w:hAnsi="Times New Roman" w:cs="Times New Roman"/>
                <w:sz w:val="24"/>
                <w:szCs w:val="24"/>
                <w:lang w:eastAsia="ru-RU"/>
              </w:rPr>
              <w:t xml:space="preserve"> Уставом товарищества собственников жилья к компетенции общего собрания членов товарищества также может быть отнесено решение иных вопросов.</w:t>
            </w:r>
          </w:p>
          <w:p w:rsidR="00087C9E" w:rsidRPr="007E4F68" w:rsidRDefault="00087C9E" w:rsidP="00E0613D">
            <w:pPr>
              <w:ind w:firstLine="540"/>
              <w:jc w:val="both"/>
              <w:rPr>
                <w:rFonts w:ascii="Times New Roman" w:eastAsia="Times New Roman" w:hAnsi="Times New Roman" w:cs="Times New Roman"/>
                <w:sz w:val="24"/>
                <w:szCs w:val="24"/>
                <w:lang w:eastAsia="ru-RU"/>
              </w:rPr>
            </w:pPr>
            <w:r w:rsidRPr="007E4F68">
              <w:rPr>
                <w:rFonts w:ascii="Times New Roman" w:eastAsia="Times New Roman" w:hAnsi="Times New Roman" w:cs="Times New Roman"/>
                <w:sz w:val="24"/>
                <w:szCs w:val="24"/>
                <w:lang w:eastAsia="ru-RU"/>
              </w:rPr>
              <w:t>Общее собрание членов товарищества собственников жилья имеет право решать вопросы, которые отнесены к компетенции правления товарищества.</w:t>
            </w:r>
          </w:p>
          <w:p w:rsidR="00087C9E" w:rsidRPr="007E4F68" w:rsidRDefault="00087C9E" w:rsidP="00E0613D">
            <w:pPr>
              <w:ind w:firstLine="540"/>
              <w:jc w:val="both"/>
              <w:rPr>
                <w:rFonts w:ascii="Times New Roman" w:eastAsia="Times New Roman" w:hAnsi="Times New Roman" w:cs="Times New Roman"/>
                <w:sz w:val="24"/>
                <w:szCs w:val="24"/>
                <w:lang w:eastAsia="ru-RU"/>
              </w:rPr>
            </w:pPr>
          </w:p>
        </w:tc>
      </w:tr>
      <w:tr w:rsidR="00087C9E" w:rsidTr="00087C9E">
        <w:tc>
          <w:tcPr>
            <w:tcW w:w="7393" w:type="dxa"/>
          </w:tcPr>
          <w:p w:rsidR="00087C9E" w:rsidRDefault="00E0613D" w:rsidP="00E0613D">
            <w:pPr>
              <w:jc w:val="both"/>
            </w:pPr>
            <w:r>
              <w:rPr>
                <w:rFonts w:ascii="Times New Roman" w:eastAsia="Times New Roman" w:hAnsi="Times New Roman" w:cs="Times New Roman"/>
                <w:sz w:val="24"/>
                <w:szCs w:val="24"/>
                <w:lang w:eastAsia="ru-RU"/>
              </w:rPr>
              <w:t>17.</w:t>
            </w:r>
            <w:r w:rsidRPr="00734BFA">
              <w:rPr>
                <w:rFonts w:ascii="Times New Roman" w:eastAsia="Times New Roman" w:hAnsi="Times New Roman" w:cs="Times New Roman"/>
                <w:sz w:val="24"/>
                <w:szCs w:val="24"/>
                <w:lang w:eastAsia="ru-RU"/>
              </w:rPr>
              <w:t>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tc>
        <w:tc>
          <w:tcPr>
            <w:tcW w:w="7393" w:type="dxa"/>
          </w:tcPr>
          <w:p w:rsidR="00087C9E" w:rsidRPr="007E4F68" w:rsidRDefault="00087C9E" w:rsidP="00E0613D">
            <w:pPr>
              <w:ind w:firstLine="540"/>
              <w:jc w:val="both"/>
              <w:rPr>
                <w:rFonts w:ascii="Times New Roman" w:eastAsia="Times New Roman" w:hAnsi="Times New Roman" w:cs="Times New Roman"/>
                <w:sz w:val="24"/>
                <w:szCs w:val="24"/>
                <w:lang w:eastAsia="ru-RU"/>
              </w:rPr>
            </w:pPr>
          </w:p>
        </w:tc>
      </w:tr>
      <w:tr w:rsidR="00087C9E" w:rsidTr="00087C9E">
        <w:tc>
          <w:tcPr>
            <w:tcW w:w="7393" w:type="dxa"/>
          </w:tcPr>
          <w:p w:rsidR="00087C9E" w:rsidRPr="00E0613D" w:rsidRDefault="00E0613D" w:rsidP="00E0613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r w:rsidRPr="00734BFA">
              <w:rPr>
                <w:rFonts w:ascii="Times New Roman" w:eastAsia="Times New Roman" w:hAnsi="Times New Roman" w:cs="Times New Roman"/>
                <w:sz w:val="24"/>
                <w:szCs w:val="24"/>
                <w:lang w:eastAsia="ru-RU"/>
              </w:rPr>
              <w:t xml:space="preserve"> принятие решения о наделении председателя совета многоквартирного дома полномочиями на принятие решений по вопросам, не указанным в </w:t>
            </w:r>
            <w:hyperlink r:id="rId10" w:anchor="dst101131" w:history="1">
              <w:r w:rsidRPr="00734BFA">
                <w:rPr>
                  <w:rFonts w:ascii="Times New Roman" w:eastAsia="Times New Roman" w:hAnsi="Times New Roman" w:cs="Times New Roman"/>
                  <w:color w:val="0000FF"/>
                  <w:sz w:val="24"/>
                  <w:szCs w:val="24"/>
                  <w:u w:val="single"/>
                  <w:lang w:eastAsia="ru-RU"/>
                </w:rPr>
                <w:t>части 5 статьи 161.1</w:t>
              </w:r>
            </w:hyperlink>
            <w:r w:rsidRPr="00734BFA">
              <w:rPr>
                <w:rFonts w:ascii="Times New Roman" w:eastAsia="Times New Roman" w:hAnsi="Times New Roman" w:cs="Times New Roman"/>
                <w:sz w:val="24"/>
                <w:szCs w:val="24"/>
                <w:lang w:eastAsia="ru-RU"/>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tc>
        <w:tc>
          <w:tcPr>
            <w:tcW w:w="7393" w:type="dxa"/>
          </w:tcPr>
          <w:p w:rsidR="00087C9E" w:rsidRPr="007E4F68" w:rsidRDefault="00087C9E" w:rsidP="00E0613D">
            <w:pPr>
              <w:ind w:firstLine="540"/>
              <w:jc w:val="both"/>
              <w:rPr>
                <w:rFonts w:ascii="Times New Roman" w:eastAsia="Times New Roman" w:hAnsi="Times New Roman" w:cs="Times New Roman"/>
                <w:sz w:val="24"/>
                <w:szCs w:val="24"/>
                <w:lang w:eastAsia="ru-RU"/>
              </w:rPr>
            </w:pPr>
          </w:p>
        </w:tc>
      </w:tr>
      <w:tr w:rsidR="00E0613D" w:rsidTr="00087C9E">
        <w:tc>
          <w:tcPr>
            <w:tcW w:w="7393" w:type="dxa"/>
          </w:tcPr>
          <w:p w:rsidR="00E0613D" w:rsidRPr="00734BFA" w:rsidRDefault="00E0613D" w:rsidP="00E0613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734BFA">
              <w:rPr>
                <w:rFonts w:ascii="Times New Roman" w:eastAsia="Times New Roman" w:hAnsi="Times New Roman" w:cs="Times New Roman"/>
                <w:sz w:val="24"/>
                <w:szCs w:val="24"/>
                <w:lang w:eastAsia="ru-RU"/>
              </w:rPr>
              <w:t xml:space="preserve">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w:t>
            </w:r>
            <w:proofErr w:type="spellStart"/>
            <w:r w:rsidRPr="00734BFA">
              <w:rPr>
                <w:rFonts w:ascii="Times New Roman" w:eastAsia="Times New Roman" w:hAnsi="Times New Roman" w:cs="Times New Roman"/>
                <w:sz w:val="24"/>
                <w:szCs w:val="24"/>
                <w:lang w:eastAsia="ru-RU"/>
              </w:rPr>
              <w:t>ресурсоснабжающей</w:t>
            </w:r>
            <w:proofErr w:type="spellEnd"/>
            <w:r w:rsidRPr="00734BFA">
              <w:rPr>
                <w:rFonts w:ascii="Times New Roman" w:eastAsia="Times New Roman" w:hAnsi="Times New Roman" w:cs="Times New Roman"/>
                <w:sz w:val="24"/>
                <w:szCs w:val="24"/>
                <w:lang w:eastAsia="ru-RU"/>
              </w:rPr>
              <w:t xml:space="preserve"> организацией, региональным оператором по обращению с твердыми коммунальными отходами;</w:t>
            </w:r>
          </w:p>
          <w:p w:rsidR="00E0613D" w:rsidRPr="00734BFA" w:rsidRDefault="00E0613D" w:rsidP="00E0613D">
            <w:pPr>
              <w:jc w:val="both"/>
              <w:rPr>
                <w:rFonts w:ascii="Times New Roman" w:eastAsia="Times New Roman" w:hAnsi="Times New Roman" w:cs="Times New Roman"/>
                <w:sz w:val="24"/>
                <w:szCs w:val="24"/>
                <w:lang w:eastAsia="ru-RU"/>
              </w:rPr>
            </w:pPr>
          </w:p>
        </w:tc>
        <w:tc>
          <w:tcPr>
            <w:tcW w:w="7393" w:type="dxa"/>
          </w:tcPr>
          <w:p w:rsidR="00E0613D" w:rsidRPr="007E4F68" w:rsidRDefault="00E0613D" w:rsidP="00E0613D">
            <w:pPr>
              <w:ind w:firstLine="540"/>
              <w:jc w:val="both"/>
              <w:rPr>
                <w:rFonts w:ascii="Times New Roman" w:eastAsia="Times New Roman" w:hAnsi="Times New Roman" w:cs="Times New Roman"/>
                <w:sz w:val="24"/>
                <w:szCs w:val="24"/>
                <w:lang w:eastAsia="ru-RU"/>
              </w:rPr>
            </w:pPr>
          </w:p>
        </w:tc>
      </w:tr>
      <w:tr w:rsidR="00E0613D" w:rsidTr="00087C9E">
        <w:tc>
          <w:tcPr>
            <w:tcW w:w="7393" w:type="dxa"/>
          </w:tcPr>
          <w:p w:rsidR="00E0613D" w:rsidRPr="00734BFA" w:rsidRDefault="00E0613D" w:rsidP="00E0613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734BFA">
              <w:rPr>
                <w:rFonts w:ascii="Times New Roman" w:eastAsia="Times New Roman" w:hAnsi="Times New Roman" w:cs="Times New Roman"/>
                <w:sz w:val="24"/>
                <w:szCs w:val="24"/>
                <w:lang w:eastAsia="ru-RU"/>
              </w:rPr>
              <w:t>принятие решения о согласии на перевод жилого помещения в нежилое помещение;</w:t>
            </w:r>
          </w:p>
          <w:p w:rsidR="00E0613D" w:rsidRPr="00734BFA" w:rsidRDefault="00E0613D" w:rsidP="00E0613D">
            <w:pPr>
              <w:jc w:val="both"/>
              <w:rPr>
                <w:rFonts w:ascii="Times New Roman" w:eastAsia="Times New Roman" w:hAnsi="Times New Roman" w:cs="Times New Roman"/>
                <w:sz w:val="24"/>
                <w:szCs w:val="24"/>
                <w:lang w:eastAsia="ru-RU"/>
              </w:rPr>
            </w:pPr>
          </w:p>
        </w:tc>
        <w:tc>
          <w:tcPr>
            <w:tcW w:w="7393" w:type="dxa"/>
          </w:tcPr>
          <w:p w:rsidR="00E0613D" w:rsidRPr="007E4F68" w:rsidRDefault="00E0613D" w:rsidP="00E0613D">
            <w:pPr>
              <w:ind w:firstLine="540"/>
              <w:jc w:val="both"/>
              <w:rPr>
                <w:rFonts w:ascii="Times New Roman" w:eastAsia="Times New Roman" w:hAnsi="Times New Roman" w:cs="Times New Roman"/>
                <w:sz w:val="24"/>
                <w:szCs w:val="24"/>
                <w:lang w:eastAsia="ru-RU"/>
              </w:rPr>
            </w:pPr>
          </w:p>
        </w:tc>
      </w:tr>
      <w:tr w:rsidR="00E0613D" w:rsidTr="00087C9E">
        <w:tc>
          <w:tcPr>
            <w:tcW w:w="7393" w:type="dxa"/>
          </w:tcPr>
          <w:p w:rsidR="00E0613D" w:rsidRPr="00734BFA" w:rsidRDefault="00E0613D" w:rsidP="00E0613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734BFA">
              <w:rPr>
                <w:rFonts w:ascii="Times New Roman" w:eastAsia="Times New Roman" w:hAnsi="Times New Roman" w:cs="Times New Roman"/>
                <w:sz w:val="24"/>
                <w:szCs w:val="24"/>
                <w:lang w:eastAsia="ru-RU"/>
              </w:rPr>
              <w:t xml:space="preserve">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E0613D" w:rsidRPr="00734BFA" w:rsidRDefault="00E0613D" w:rsidP="00E0613D">
            <w:pPr>
              <w:jc w:val="both"/>
              <w:rPr>
                <w:rFonts w:ascii="Times New Roman" w:eastAsia="Times New Roman" w:hAnsi="Times New Roman" w:cs="Times New Roman"/>
                <w:sz w:val="24"/>
                <w:szCs w:val="24"/>
                <w:lang w:eastAsia="ru-RU"/>
              </w:rPr>
            </w:pPr>
          </w:p>
        </w:tc>
        <w:tc>
          <w:tcPr>
            <w:tcW w:w="7393" w:type="dxa"/>
          </w:tcPr>
          <w:p w:rsidR="00E0613D" w:rsidRPr="007E4F68" w:rsidRDefault="00E0613D" w:rsidP="00E0613D">
            <w:pPr>
              <w:ind w:firstLine="540"/>
              <w:jc w:val="both"/>
              <w:rPr>
                <w:rFonts w:ascii="Times New Roman" w:eastAsia="Times New Roman" w:hAnsi="Times New Roman" w:cs="Times New Roman"/>
                <w:sz w:val="24"/>
                <w:szCs w:val="24"/>
                <w:lang w:eastAsia="ru-RU"/>
              </w:rPr>
            </w:pPr>
          </w:p>
        </w:tc>
      </w:tr>
      <w:tr w:rsidR="00E0613D" w:rsidTr="00087C9E">
        <w:tc>
          <w:tcPr>
            <w:tcW w:w="7393" w:type="dxa"/>
          </w:tcPr>
          <w:p w:rsidR="00E0613D" w:rsidRPr="00734BFA" w:rsidRDefault="00E0613D" w:rsidP="00E0613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734BFA">
              <w:rPr>
                <w:rFonts w:ascii="Times New Roman" w:eastAsia="Times New Roman" w:hAnsi="Times New Roman" w:cs="Times New Roman"/>
                <w:sz w:val="24"/>
                <w:szCs w:val="24"/>
                <w:lang w:eastAsia="ru-RU"/>
              </w:rPr>
              <w:t xml:space="preserve">другие вопросы, отнесенные настоящим </w:t>
            </w:r>
            <w:hyperlink r:id="rId11" w:history="1">
              <w:r w:rsidRPr="00734BFA">
                <w:rPr>
                  <w:rFonts w:ascii="Times New Roman" w:eastAsia="Times New Roman" w:hAnsi="Times New Roman" w:cs="Times New Roman"/>
                  <w:color w:val="0000FF"/>
                  <w:sz w:val="24"/>
                  <w:szCs w:val="24"/>
                  <w:u w:val="single"/>
                  <w:lang w:eastAsia="ru-RU"/>
                </w:rPr>
                <w:t>Кодексом</w:t>
              </w:r>
            </w:hyperlink>
            <w:r w:rsidRPr="00734BFA">
              <w:rPr>
                <w:rFonts w:ascii="Times New Roman" w:eastAsia="Times New Roman" w:hAnsi="Times New Roman" w:cs="Times New Roman"/>
                <w:sz w:val="24"/>
                <w:szCs w:val="24"/>
                <w:lang w:eastAsia="ru-RU"/>
              </w:rPr>
              <w:t xml:space="preserve"> к компетенции общего собрания собственников помещений в многоквартирном доме.</w:t>
            </w:r>
          </w:p>
          <w:p w:rsidR="00E0613D" w:rsidRPr="00734BFA" w:rsidRDefault="00E0613D" w:rsidP="00E0613D">
            <w:pPr>
              <w:jc w:val="both"/>
              <w:rPr>
                <w:rFonts w:ascii="Times New Roman" w:eastAsia="Times New Roman" w:hAnsi="Times New Roman" w:cs="Times New Roman"/>
                <w:sz w:val="24"/>
                <w:szCs w:val="24"/>
                <w:lang w:eastAsia="ru-RU"/>
              </w:rPr>
            </w:pPr>
          </w:p>
        </w:tc>
        <w:tc>
          <w:tcPr>
            <w:tcW w:w="7393" w:type="dxa"/>
          </w:tcPr>
          <w:p w:rsidR="00E0613D" w:rsidRPr="007E4F68" w:rsidRDefault="00E0613D" w:rsidP="00E0613D">
            <w:pPr>
              <w:ind w:firstLine="540"/>
              <w:jc w:val="both"/>
              <w:rPr>
                <w:rFonts w:ascii="Times New Roman" w:eastAsia="Times New Roman" w:hAnsi="Times New Roman" w:cs="Times New Roman"/>
                <w:sz w:val="24"/>
                <w:szCs w:val="24"/>
                <w:lang w:eastAsia="ru-RU"/>
              </w:rPr>
            </w:pPr>
          </w:p>
        </w:tc>
      </w:tr>
    </w:tbl>
    <w:p w:rsidR="00CE0A05" w:rsidRDefault="00CE0A05" w:rsidP="00087C9E">
      <w:pPr>
        <w:jc w:val="both"/>
      </w:pPr>
    </w:p>
    <w:p w:rsidR="00DE2375" w:rsidRDefault="00DE2375" w:rsidP="00087C9E">
      <w:pPr>
        <w:jc w:val="both"/>
      </w:pPr>
    </w:p>
    <w:p w:rsidR="00DE2375" w:rsidRDefault="00DE2375" w:rsidP="00087C9E">
      <w:pPr>
        <w:jc w:val="both"/>
      </w:pPr>
    </w:p>
    <w:p w:rsidR="00DE2375" w:rsidRDefault="00DE2375" w:rsidP="00DE2375">
      <w:pPr>
        <w:jc w:val="center"/>
        <w:rPr>
          <w:rFonts w:ascii="Times New Roman" w:hAnsi="Times New Roman" w:cs="Times New Roman"/>
          <w:b/>
          <w:i/>
          <w:sz w:val="36"/>
          <w:szCs w:val="36"/>
        </w:rPr>
      </w:pPr>
      <w:r w:rsidRPr="00DE2375">
        <w:rPr>
          <w:rFonts w:ascii="Times New Roman" w:hAnsi="Times New Roman" w:cs="Times New Roman"/>
          <w:b/>
          <w:i/>
          <w:sz w:val="36"/>
          <w:szCs w:val="36"/>
        </w:rPr>
        <w:t>ГОЛОСОВАНИЕ</w:t>
      </w:r>
    </w:p>
    <w:tbl>
      <w:tblPr>
        <w:tblStyle w:val="a7"/>
        <w:tblW w:w="0" w:type="auto"/>
        <w:tblLook w:val="04A0"/>
      </w:tblPr>
      <w:tblGrid>
        <w:gridCol w:w="7393"/>
        <w:gridCol w:w="7393"/>
      </w:tblGrid>
      <w:tr w:rsidR="00DE2375" w:rsidTr="00DE2375">
        <w:tc>
          <w:tcPr>
            <w:tcW w:w="7393" w:type="dxa"/>
          </w:tcPr>
          <w:p w:rsidR="00DE2375" w:rsidRDefault="00DE2375" w:rsidP="00DE2375">
            <w:pPr>
              <w:jc w:val="center"/>
              <w:rPr>
                <w:rFonts w:ascii="Times New Roman" w:hAnsi="Times New Roman" w:cs="Times New Roman"/>
                <w:b/>
                <w:i/>
                <w:sz w:val="36"/>
                <w:szCs w:val="36"/>
              </w:rPr>
            </w:pPr>
            <w:r>
              <w:rPr>
                <w:rFonts w:ascii="Times New Roman" w:hAnsi="Times New Roman" w:cs="Times New Roman"/>
                <w:b/>
                <w:i/>
                <w:sz w:val="36"/>
                <w:szCs w:val="36"/>
              </w:rPr>
              <w:t>ОСС</w:t>
            </w:r>
          </w:p>
        </w:tc>
        <w:tc>
          <w:tcPr>
            <w:tcW w:w="7393" w:type="dxa"/>
          </w:tcPr>
          <w:p w:rsidR="00DE2375" w:rsidRDefault="00DE2375" w:rsidP="00DE2375">
            <w:pPr>
              <w:jc w:val="center"/>
              <w:rPr>
                <w:rFonts w:ascii="Times New Roman" w:hAnsi="Times New Roman" w:cs="Times New Roman"/>
                <w:b/>
                <w:i/>
                <w:sz w:val="36"/>
                <w:szCs w:val="36"/>
              </w:rPr>
            </w:pPr>
            <w:r>
              <w:rPr>
                <w:rFonts w:ascii="Times New Roman" w:hAnsi="Times New Roman" w:cs="Times New Roman"/>
                <w:b/>
                <w:i/>
                <w:sz w:val="36"/>
                <w:szCs w:val="36"/>
              </w:rPr>
              <w:t>ОСЧ ТСЖ</w:t>
            </w:r>
          </w:p>
        </w:tc>
      </w:tr>
      <w:tr w:rsidR="00DE2375" w:rsidTr="00DE2375">
        <w:tc>
          <w:tcPr>
            <w:tcW w:w="7393" w:type="dxa"/>
          </w:tcPr>
          <w:p w:rsidR="00DE2375" w:rsidRDefault="00D97FD7" w:rsidP="00DE2375">
            <w:pPr>
              <w:jc w:val="center"/>
              <w:rPr>
                <w:rFonts w:ascii="Times New Roman" w:hAnsi="Times New Roman" w:cs="Times New Roman"/>
                <w:b/>
                <w:i/>
                <w:sz w:val="36"/>
                <w:szCs w:val="36"/>
              </w:rPr>
            </w:pPr>
            <w:r>
              <w:rPr>
                <w:rFonts w:ascii="Times New Roman" w:hAnsi="Times New Roman" w:cs="Times New Roman"/>
                <w:b/>
                <w:i/>
                <w:sz w:val="36"/>
                <w:szCs w:val="36"/>
              </w:rPr>
              <w:t>Ст. 45</w:t>
            </w:r>
            <w:r w:rsidR="00103B63">
              <w:rPr>
                <w:rFonts w:ascii="Times New Roman" w:hAnsi="Times New Roman" w:cs="Times New Roman"/>
                <w:b/>
                <w:i/>
                <w:sz w:val="36"/>
                <w:szCs w:val="36"/>
              </w:rPr>
              <w:t>, 48</w:t>
            </w:r>
            <w:r>
              <w:rPr>
                <w:rFonts w:ascii="Times New Roman" w:hAnsi="Times New Roman" w:cs="Times New Roman"/>
                <w:b/>
                <w:i/>
                <w:sz w:val="36"/>
                <w:szCs w:val="36"/>
              </w:rPr>
              <w:t xml:space="preserve"> ЖК РФ </w:t>
            </w:r>
          </w:p>
          <w:p w:rsidR="00D97FD7" w:rsidRDefault="00103B63" w:rsidP="00103B6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97FD7" w:rsidRPr="00D97FD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3. ст. 45 ЖК РФ </w:t>
            </w:r>
            <w:r w:rsidR="00D97FD7" w:rsidRPr="00D97FD7">
              <w:rPr>
                <w:rFonts w:ascii="Times New Roman" w:eastAsia="Times New Roman" w:hAnsi="Times New Roman" w:cs="Times New Roman"/>
                <w:sz w:val="24"/>
                <w:szCs w:val="24"/>
                <w:lang w:eastAsia="ru-RU"/>
              </w:rPr>
              <w:t xml:space="preserve">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r:id="rId12" w:history="1">
              <w:r w:rsidR="00D97FD7" w:rsidRPr="00D97FD7">
                <w:rPr>
                  <w:rFonts w:ascii="Times New Roman" w:eastAsia="Times New Roman" w:hAnsi="Times New Roman" w:cs="Times New Roman"/>
                  <w:color w:val="1A0DAB"/>
                  <w:sz w:val="24"/>
                  <w:szCs w:val="24"/>
                  <w:u w:val="single"/>
                  <w:lang w:eastAsia="ru-RU"/>
                </w:rPr>
                <w:t>пунктах 4.5</w:t>
              </w:r>
            </w:hyperlink>
            <w:r w:rsidR="00D97FD7" w:rsidRPr="00D97FD7">
              <w:rPr>
                <w:rFonts w:ascii="Times New Roman" w:eastAsia="Times New Roman" w:hAnsi="Times New Roman" w:cs="Times New Roman"/>
                <w:sz w:val="24"/>
                <w:szCs w:val="24"/>
                <w:lang w:eastAsia="ru-RU"/>
              </w:rPr>
              <w:t xml:space="preserve"> и </w:t>
            </w:r>
            <w:hyperlink r:id="rId13" w:history="1">
              <w:r w:rsidR="00D97FD7" w:rsidRPr="00D97FD7">
                <w:rPr>
                  <w:rFonts w:ascii="Times New Roman" w:eastAsia="Times New Roman" w:hAnsi="Times New Roman" w:cs="Times New Roman"/>
                  <w:color w:val="1A0DAB"/>
                  <w:sz w:val="24"/>
                  <w:szCs w:val="24"/>
                  <w:u w:val="single"/>
                  <w:lang w:eastAsia="ru-RU"/>
                </w:rPr>
                <w:t>4.6 части 2 статьи 44</w:t>
              </w:r>
            </w:hyperlink>
            <w:r w:rsidR="00D97FD7" w:rsidRPr="00D97FD7">
              <w:rPr>
                <w:rFonts w:ascii="Times New Roman" w:eastAsia="Times New Roman" w:hAnsi="Times New Roman" w:cs="Times New Roman"/>
                <w:sz w:val="24"/>
                <w:szCs w:val="24"/>
                <w:lang w:eastAsia="ru-RU"/>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w:t>
            </w:r>
          </w:p>
          <w:p w:rsidR="00103B63" w:rsidRPr="00103B63" w:rsidRDefault="00103B63" w:rsidP="00103B6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П.3. ст. 48 ЖК РФ </w:t>
            </w:r>
            <w:r w:rsidRPr="00103B63">
              <w:rPr>
                <w:rFonts w:ascii="Times New Roman" w:eastAsia="Times New Roman" w:hAnsi="Times New Roman" w:cs="Times New Roman"/>
                <w:sz w:val="24"/>
                <w:szCs w:val="24"/>
                <w:lang w:eastAsia="ru-RU"/>
              </w:rPr>
              <w:t xml:space="preserve">Количество голосов, которым обладает каждый собственник помещения в многоквартирном доме на общем собрании собственников помещений в данном доме, </w:t>
            </w:r>
            <w:r w:rsidRPr="008C4E2A">
              <w:rPr>
                <w:rFonts w:ascii="Times New Roman" w:eastAsia="Times New Roman" w:hAnsi="Times New Roman" w:cs="Times New Roman"/>
                <w:sz w:val="24"/>
                <w:szCs w:val="24"/>
                <w:highlight w:val="yellow"/>
                <w:lang w:eastAsia="ru-RU"/>
              </w:rPr>
              <w:t>пропорционально его доле в праве общей собственности на общее имущество в данном доме.</w:t>
            </w:r>
          </w:p>
          <w:p w:rsidR="00103B63" w:rsidRPr="00D97FD7" w:rsidRDefault="00103B63" w:rsidP="00103B63">
            <w:pPr>
              <w:jc w:val="both"/>
              <w:rPr>
                <w:rFonts w:ascii="Times New Roman" w:eastAsia="Times New Roman" w:hAnsi="Times New Roman" w:cs="Times New Roman"/>
                <w:sz w:val="24"/>
                <w:szCs w:val="24"/>
                <w:lang w:eastAsia="ru-RU"/>
              </w:rPr>
            </w:pPr>
          </w:p>
          <w:p w:rsidR="00D97FD7" w:rsidRDefault="00D97FD7" w:rsidP="00DE2375">
            <w:pPr>
              <w:jc w:val="center"/>
              <w:rPr>
                <w:rFonts w:ascii="Times New Roman" w:hAnsi="Times New Roman" w:cs="Times New Roman"/>
                <w:b/>
                <w:i/>
                <w:sz w:val="36"/>
                <w:szCs w:val="36"/>
              </w:rPr>
            </w:pPr>
          </w:p>
        </w:tc>
        <w:tc>
          <w:tcPr>
            <w:tcW w:w="7393" w:type="dxa"/>
          </w:tcPr>
          <w:p w:rsidR="00DE2375" w:rsidRDefault="00D97FD7" w:rsidP="00DE2375">
            <w:pPr>
              <w:jc w:val="center"/>
              <w:rPr>
                <w:rFonts w:ascii="Times New Roman" w:hAnsi="Times New Roman" w:cs="Times New Roman"/>
                <w:b/>
                <w:i/>
                <w:sz w:val="36"/>
                <w:szCs w:val="36"/>
              </w:rPr>
            </w:pPr>
            <w:r>
              <w:rPr>
                <w:rFonts w:ascii="Times New Roman" w:hAnsi="Times New Roman" w:cs="Times New Roman"/>
                <w:b/>
                <w:i/>
                <w:sz w:val="36"/>
                <w:szCs w:val="36"/>
              </w:rPr>
              <w:t>Определен в ст. 146 ЖК РФ</w:t>
            </w:r>
          </w:p>
          <w:p w:rsidR="00D97FD7" w:rsidRDefault="00D97FD7" w:rsidP="00D97FD7">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 1.1. указано, что п</w:t>
            </w:r>
            <w:r w:rsidRPr="00D97FD7">
              <w:rPr>
                <w:rFonts w:ascii="Times New Roman" w:eastAsia="Times New Roman" w:hAnsi="Times New Roman" w:cs="Times New Roman"/>
                <w:sz w:val="24"/>
                <w:szCs w:val="24"/>
                <w:lang w:eastAsia="ru-RU"/>
              </w:rPr>
              <w:t xml:space="preserve">оложения </w:t>
            </w:r>
            <w:hyperlink r:id="rId14" w:history="1">
              <w:r w:rsidRPr="00D97FD7">
                <w:rPr>
                  <w:rFonts w:ascii="Times New Roman" w:eastAsia="Times New Roman" w:hAnsi="Times New Roman" w:cs="Times New Roman"/>
                  <w:color w:val="1A0DAB"/>
                  <w:sz w:val="24"/>
                  <w:szCs w:val="24"/>
                  <w:u w:val="single"/>
                  <w:lang w:eastAsia="ru-RU"/>
                </w:rPr>
                <w:t>статей 45</w:t>
              </w:r>
            </w:hyperlink>
            <w:r w:rsidRPr="00D97FD7">
              <w:rPr>
                <w:rFonts w:ascii="Times New Roman" w:eastAsia="Times New Roman" w:hAnsi="Times New Roman" w:cs="Times New Roman"/>
                <w:sz w:val="24"/>
                <w:szCs w:val="24"/>
                <w:lang w:eastAsia="ru-RU"/>
              </w:rPr>
              <w:t xml:space="preserve"> - </w:t>
            </w:r>
            <w:hyperlink r:id="rId15" w:history="1">
              <w:r w:rsidRPr="00D97FD7">
                <w:rPr>
                  <w:rFonts w:ascii="Times New Roman" w:eastAsia="Times New Roman" w:hAnsi="Times New Roman" w:cs="Times New Roman"/>
                  <w:color w:val="1A0DAB"/>
                  <w:sz w:val="24"/>
                  <w:szCs w:val="24"/>
                  <w:u w:val="single"/>
                  <w:lang w:eastAsia="ru-RU"/>
                </w:rPr>
                <w:t>48</w:t>
              </w:r>
            </w:hyperlink>
            <w:r w:rsidRPr="00D97FD7">
              <w:rPr>
                <w:rFonts w:ascii="Times New Roman" w:eastAsia="Times New Roman" w:hAnsi="Times New Roman" w:cs="Times New Roman"/>
                <w:sz w:val="24"/>
                <w:szCs w:val="24"/>
                <w:lang w:eastAsia="ru-RU"/>
              </w:rPr>
              <w:t xml:space="preserve"> настоящего Кодекса распространяются </w:t>
            </w:r>
            <w:r w:rsidRPr="00D97FD7">
              <w:rPr>
                <w:rFonts w:ascii="Times New Roman" w:eastAsia="Times New Roman" w:hAnsi="Times New Roman" w:cs="Times New Roman"/>
                <w:sz w:val="24"/>
                <w:szCs w:val="24"/>
                <w:highlight w:val="yellow"/>
                <w:lang w:eastAsia="ru-RU"/>
              </w:rPr>
              <w:t>на порядок проведения общего собрания членов товарищества собственников</w:t>
            </w:r>
            <w:r w:rsidRPr="00D97FD7">
              <w:rPr>
                <w:rFonts w:ascii="Times New Roman" w:eastAsia="Times New Roman" w:hAnsi="Times New Roman" w:cs="Times New Roman"/>
                <w:sz w:val="24"/>
                <w:szCs w:val="24"/>
                <w:lang w:eastAsia="ru-RU"/>
              </w:rPr>
              <w:t xml:space="preserve"> жилья, если иное не установлено настоящим разделом.</w:t>
            </w:r>
          </w:p>
          <w:p w:rsidR="00D97FD7" w:rsidRDefault="00D97FD7" w:rsidP="00D97FD7">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этом в п. 3. этой же статьи написано, что п</w:t>
            </w:r>
            <w:r w:rsidRPr="00D97FD7">
              <w:rPr>
                <w:rFonts w:ascii="Times New Roman" w:eastAsia="Times New Roman" w:hAnsi="Times New Roman" w:cs="Times New Roman"/>
                <w:sz w:val="24"/>
                <w:szCs w:val="24"/>
                <w:lang w:eastAsia="ru-RU"/>
              </w:rPr>
              <w:t xml:space="preserve">равомочия общего собрания членов товарищества собственников жилья устанавливаются в соответствии со </w:t>
            </w:r>
            <w:hyperlink r:id="rId16" w:history="1">
              <w:r w:rsidRPr="00D97FD7">
                <w:rPr>
                  <w:rFonts w:ascii="Times New Roman" w:eastAsia="Times New Roman" w:hAnsi="Times New Roman" w:cs="Times New Roman"/>
                  <w:color w:val="1A0DAB"/>
                  <w:sz w:val="24"/>
                  <w:szCs w:val="24"/>
                  <w:u w:val="single"/>
                  <w:lang w:eastAsia="ru-RU"/>
                </w:rPr>
                <w:t>статьей 45</w:t>
              </w:r>
            </w:hyperlink>
            <w:r w:rsidRPr="00D97FD7">
              <w:rPr>
                <w:rFonts w:ascii="Times New Roman" w:eastAsia="Times New Roman" w:hAnsi="Times New Roman" w:cs="Times New Roman"/>
                <w:sz w:val="24"/>
                <w:szCs w:val="24"/>
                <w:lang w:eastAsia="ru-RU"/>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w:t>
            </w:r>
            <w:r w:rsidRPr="00D97FD7">
              <w:rPr>
                <w:rFonts w:ascii="Times New Roman" w:eastAsia="Times New Roman" w:hAnsi="Times New Roman" w:cs="Times New Roman"/>
                <w:sz w:val="24"/>
                <w:szCs w:val="24"/>
                <w:highlight w:val="yellow"/>
                <w:lang w:eastAsia="ru-RU"/>
              </w:rPr>
              <w:t>обладающие более чем пятьюдесятью процентами голосов от общего числа голосов членов товарищества.</w:t>
            </w:r>
          </w:p>
          <w:p w:rsidR="00D97FD7" w:rsidRDefault="00D97FD7" w:rsidP="00D97FD7">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теории, к голосованию </w:t>
            </w:r>
            <w:r w:rsidR="00103B63">
              <w:rPr>
                <w:rFonts w:ascii="Times New Roman" w:eastAsia="Times New Roman" w:hAnsi="Times New Roman" w:cs="Times New Roman"/>
                <w:sz w:val="24"/>
                <w:szCs w:val="24"/>
                <w:lang w:eastAsia="ru-RU"/>
              </w:rPr>
              <w:t xml:space="preserve">(это же порядок проведения собрания) </w:t>
            </w:r>
            <w:r>
              <w:rPr>
                <w:rFonts w:ascii="Times New Roman" w:eastAsia="Times New Roman" w:hAnsi="Times New Roman" w:cs="Times New Roman"/>
                <w:sz w:val="24"/>
                <w:szCs w:val="24"/>
                <w:lang w:eastAsia="ru-RU"/>
              </w:rPr>
              <w:t>на ОСЧ ТСЖ применима ст. 45</w:t>
            </w:r>
            <w:r w:rsidR="00103B63">
              <w:rPr>
                <w:rFonts w:ascii="Times New Roman" w:eastAsia="Times New Roman" w:hAnsi="Times New Roman" w:cs="Times New Roman"/>
                <w:sz w:val="24"/>
                <w:szCs w:val="24"/>
                <w:lang w:eastAsia="ru-RU"/>
              </w:rPr>
              <w:t xml:space="preserve"> и ст. 48</w:t>
            </w:r>
            <w:r>
              <w:rPr>
                <w:rFonts w:ascii="Times New Roman" w:eastAsia="Times New Roman" w:hAnsi="Times New Roman" w:cs="Times New Roman"/>
                <w:sz w:val="24"/>
                <w:szCs w:val="24"/>
                <w:lang w:eastAsia="ru-RU"/>
              </w:rPr>
              <w:t>, где правомочия и количество голосов идет в соответствии с площадью, которой ты владеешь.</w:t>
            </w:r>
          </w:p>
          <w:p w:rsidR="00D97FD7" w:rsidRDefault="00D97FD7" w:rsidP="00D97FD7">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Однако фраза, выделенная желтым вводит в заблуждение простого обывателя…</w:t>
            </w:r>
          </w:p>
          <w:p w:rsidR="00D97FD7" w:rsidRPr="00D97FD7" w:rsidRDefault="00D97FD7" w:rsidP="00D97FD7">
            <w:pPr>
              <w:ind w:firstLine="540"/>
              <w:jc w:val="both"/>
              <w:rPr>
                <w:rFonts w:ascii="Times New Roman" w:eastAsia="Times New Roman" w:hAnsi="Times New Roman" w:cs="Times New Roman"/>
                <w:sz w:val="24"/>
                <w:szCs w:val="24"/>
                <w:lang w:eastAsia="ru-RU"/>
              </w:rPr>
            </w:pPr>
          </w:p>
          <w:p w:rsidR="00D97FD7" w:rsidRPr="00D97FD7" w:rsidRDefault="00D97FD7" w:rsidP="00D97FD7">
            <w:pPr>
              <w:ind w:firstLine="540"/>
              <w:jc w:val="both"/>
              <w:rPr>
                <w:rFonts w:ascii="Times New Roman" w:eastAsia="Times New Roman" w:hAnsi="Times New Roman" w:cs="Times New Roman"/>
                <w:sz w:val="24"/>
                <w:szCs w:val="24"/>
                <w:lang w:eastAsia="ru-RU"/>
              </w:rPr>
            </w:pPr>
          </w:p>
          <w:p w:rsidR="00D97FD7" w:rsidRDefault="00D97FD7" w:rsidP="00DE2375">
            <w:pPr>
              <w:jc w:val="center"/>
              <w:rPr>
                <w:rFonts w:ascii="Times New Roman" w:hAnsi="Times New Roman" w:cs="Times New Roman"/>
                <w:b/>
                <w:i/>
                <w:sz w:val="36"/>
                <w:szCs w:val="36"/>
              </w:rPr>
            </w:pPr>
          </w:p>
        </w:tc>
      </w:tr>
    </w:tbl>
    <w:p w:rsidR="00DE2375" w:rsidRDefault="00DE2375" w:rsidP="00DE2375">
      <w:pPr>
        <w:rPr>
          <w:rFonts w:ascii="Times New Roman" w:hAnsi="Times New Roman" w:cs="Times New Roman"/>
          <w:b/>
          <w:i/>
          <w:sz w:val="36"/>
          <w:szCs w:val="36"/>
        </w:rPr>
      </w:pPr>
    </w:p>
    <w:p w:rsidR="00D97FD7" w:rsidRDefault="00D97FD7" w:rsidP="00DE2375">
      <w:pPr>
        <w:rPr>
          <w:rFonts w:ascii="Times New Roman" w:hAnsi="Times New Roman" w:cs="Times New Roman"/>
          <w:b/>
          <w:i/>
          <w:sz w:val="36"/>
          <w:szCs w:val="36"/>
        </w:rPr>
      </w:pPr>
    </w:p>
    <w:p w:rsidR="00D97FD7" w:rsidRDefault="00D97FD7" w:rsidP="00DE2375">
      <w:pPr>
        <w:rPr>
          <w:rFonts w:ascii="Times New Roman" w:hAnsi="Times New Roman" w:cs="Times New Roman"/>
          <w:b/>
          <w:i/>
          <w:sz w:val="36"/>
          <w:szCs w:val="36"/>
        </w:rPr>
      </w:pPr>
    </w:p>
    <w:p w:rsidR="00DE2375" w:rsidRDefault="00DE2375" w:rsidP="00DE2375">
      <w:pPr>
        <w:rPr>
          <w:rFonts w:ascii="Times New Roman" w:hAnsi="Times New Roman" w:cs="Times New Roman"/>
          <w:b/>
          <w:i/>
          <w:sz w:val="36"/>
          <w:szCs w:val="36"/>
        </w:rPr>
      </w:pPr>
    </w:p>
    <w:p w:rsidR="00DE2375" w:rsidRDefault="00DE2375" w:rsidP="00DE2375">
      <w:pPr>
        <w:rPr>
          <w:rFonts w:ascii="Times New Roman" w:hAnsi="Times New Roman" w:cs="Times New Roman"/>
          <w:b/>
          <w:i/>
          <w:sz w:val="36"/>
          <w:szCs w:val="36"/>
        </w:rPr>
      </w:pPr>
    </w:p>
    <w:p w:rsidR="00DE2375" w:rsidRDefault="00DE2375" w:rsidP="00DE2375">
      <w:pPr>
        <w:rPr>
          <w:rFonts w:ascii="Times New Roman" w:hAnsi="Times New Roman" w:cs="Times New Roman"/>
          <w:b/>
          <w:i/>
          <w:sz w:val="36"/>
          <w:szCs w:val="36"/>
        </w:rPr>
      </w:pPr>
      <w:r>
        <w:rPr>
          <w:rFonts w:ascii="Times New Roman" w:hAnsi="Times New Roman" w:cs="Times New Roman"/>
          <w:b/>
          <w:i/>
          <w:sz w:val="36"/>
          <w:szCs w:val="36"/>
        </w:rPr>
        <w:t xml:space="preserve">Выводы и рекомендации: </w:t>
      </w:r>
    </w:p>
    <w:p w:rsidR="00D97FD7" w:rsidRPr="00D97FD7" w:rsidRDefault="00D97FD7" w:rsidP="00D97FD7">
      <w:pPr>
        <w:pStyle w:val="a8"/>
        <w:numPr>
          <w:ilvl w:val="0"/>
          <w:numId w:val="5"/>
        </w:numPr>
        <w:rPr>
          <w:rFonts w:ascii="Times New Roman" w:hAnsi="Times New Roman" w:cs="Times New Roman"/>
          <w:sz w:val="24"/>
          <w:szCs w:val="24"/>
        </w:rPr>
      </w:pPr>
      <w:r w:rsidRPr="00D97FD7">
        <w:rPr>
          <w:rFonts w:ascii="Times New Roman" w:hAnsi="Times New Roman" w:cs="Times New Roman"/>
          <w:sz w:val="24"/>
          <w:szCs w:val="24"/>
        </w:rPr>
        <w:t>Избрание и назначение Председателя ТСЖ прописать полномочие за ОСС, т.к. будет предполагаться, что его труд будет оплачиваться, а значит расходы должны входить в расходы на содержание общего имущества</w:t>
      </w:r>
      <w:r w:rsidR="004D6AA9">
        <w:rPr>
          <w:rFonts w:ascii="Times New Roman" w:hAnsi="Times New Roman" w:cs="Times New Roman"/>
          <w:sz w:val="24"/>
          <w:szCs w:val="24"/>
        </w:rPr>
        <w:t>.</w:t>
      </w:r>
    </w:p>
    <w:p w:rsidR="00D97FD7" w:rsidRPr="00D97FD7" w:rsidRDefault="00D97FD7" w:rsidP="00D97FD7">
      <w:pPr>
        <w:pStyle w:val="a8"/>
        <w:numPr>
          <w:ilvl w:val="0"/>
          <w:numId w:val="5"/>
        </w:numPr>
        <w:rPr>
          <w:rFonts w:ascii="Times New Roman" w:hAnsi="Times New Roman" w:cs="Times New Roman"/>
          <w:sz w:val="24"/>
          <w:szCs w:val="24"/>
        </w:rPr>
      </w:pPr>
      <w:r w:rsidRPr="00D97FD7">
        <w:rPr>
          <w:rFonts w:ascii="Times New Roman" w:hAnsi="Times New Roman" w:cs="Times New Roman"/>
          <w:sz w:val="24"/>
          <w:szCs w:val="24"/>
        </w:rPr>
        <w:t>Расписать, что входит в членские взносы ТСЖ и плату за содержание помещения, в чем разница. В законе отсутствует. Прописать, что они равны</w:t>
      </w:r>
      <w:r w:rsidR="004D6AA9">
        <w:rPr>
          <w:rFonts w:ascii="Times New Roman" w:hAnsi="Times New Roman" w:cs="Times New Roman"/>
          <w:sz w:val="24"/>
          <w:szCs w:val="24"/>
        </w:rPr>
        <w:t xml:space="preserve"> или вообще убрать понятие членских взносов</w:t>
      </w:r>
      <w:r w:rsidRPr="00D97FD7">
        <w:rPr>
          <w:rFonts w:ascii="Times New Roman" w:hAnsi="Times New Roman" w:cs="Times New Roman"/>
          <w:sz w:val="24"/>
          <w:szCs w:val="24"/>
        </w:rPr>
        <w:t>. Так будет интерес оставаться членом ТСЖ.</w:t>
      </w:r>
    </w:p>
    <w:p w:rsidR="00D97FD7" w:rsidRPr="00D97FD7" w:rsidRDefault="00D97FD7" w:rsidP="00D97FD7">
      <w:pPr>
        <w:pStyle w:val="a8"/>
        <w:numPr>
          <w:ilvl w:val="0"/>
          <w:numId w:val="5"/>
        </w:numPr>
        <w:rPr>
          <w:rFonts w:ascii="Times New Roman" w:hAnsi="Times New Roman" w:cs="Times New Roman"/>
          <w:sz w:val="24"/>
          <w:szCs w:val="24"/>
        </w:rPr>
      </w:pPr>
      <w:r w:rsidRPr="00D97FD7">
        <w:rPr>
          <w:rFonts w:ascii="Times New Roman" w:hAnsi="Times New Roman" w:cs="Times New Roman"/>
          <w:sz w:val="24"/>
          <w:szCs w:val="24"/>
        </w:rPr>
        <w:t>Полномочие определять членские взносы и размер платы за содержание помещения отдать  собственникам на ОСС, чтобы они видели, что туда входит.</w:t>
      </w:r>
    </w:p>
    <w:p w:rsidR="00D97FD7" w:rsidRPr="00D97FD7" w:rsidRDefault="00D97FD7" w:rsidP="00D97FD7">
      <w:pPr>
        <w:pStyle w:val="a8"/>
        <w:numPr>
          <w:ilvl w:val="0"/>
          <w:numId w:val="5"/>
        </w:numPr>
        <w:rPr>
          <w:rFonts w:ascii="Times New Roman" w:hAnsi="Times New Roman" w:cs="Times New Roman"/>
          <w:sz w:val="24"/>
          <w:szCs w:val="24"/>
        </w:rPr>
      </w:pPr>
      <w:r w:rsidRPr="00D97FD7">
        <w:rPr>
          <w:rFonts w:ascii="Times New Roman" w:hAnsi="Times New Roman" w:cs="Times New Roman"/>
          <w:sz w:val="24"/>
          <w:szCs w:val="24"/>
        </w:rPr>
        <w:t xml:space="preserve"> Голосование на ОСЧ ТСЖ: </w:t>
      </w:r>
      <w:r w:rsidRPr="00D97FD7">
        <w:rPr>
          <w:rFonts w:ascii="Times New Roman" w:eastAsia="Times New Roman" w:hAnsi="Times New Roman" w:cs="Times New Roman"/>
          <w:sz w:val="24"/>
          <w:szCs w:val="24"/>
          <w:lang w:eastAsia="ru-RU"/>
        </w:rPr>
        <w:t>внести уточнения в ст. 146 ЖК РФ, прописать кворум общего собрания членов ТСЖ таким образом: общее собрание членов ТСЖ правомочно, если соблюдаются одновременно два условия:</w:t>
      </w:r>
    </w:p>
    <w:p w:rsidR="00D97FD7" w:rsidRPr="008117E7" w:rsidRDefault="00D97FD7" w:rsidP="00D97FD7">
      <w:pPr>
        <w:spacing w:after="0" w:line="240" w:lineRule="auto"/>
        <w:ind w:firstLine="540"/>
        <w:jc w:val="both"/>
        <w:rPr>
          <w:rFonts w:ascii="Times New Roman" w:eastAsia="Times New Roman" w:hAnsi="Times New Roman" w:cs="Times New Roman"/>
          <w:sz w:val="24"/>
          <w:szCs w:val="24"/>
          <w:lang w:eastAsia="ru-RU"/>
        </w:rPr>
      </w:pPr>
      <w:r w:rsidRPr="008117E7">
        <w:rPr>
          <w:rFonts w:ascii="Times New Roman" w:eastAsia="Times New Roman" w:hAnsi="Times New Roman" w:cs="Times New Roman"/>
          <w:sz w:val="24"/>
          <w:szCs w:val="24"/>
          <w:lang w:eastAsia="ru-RU"/>
        </w:rPr>
        <w:t>1) на собрании присутствуют более половины членов ТСЖ (количественный критерий) и</w:t>
      </w:r>
    </w:p>
    <w:p w:rsidR="00D97FD7" w:rsidRPr="008117E7" w:rsidRDefault="00D97FD7" w:rsidP="00D97FD7">
      <w:pPr>
        <w:spacing w:after="0" w:line="240" w:lineRule="auto"/>
        <w:ind w:firstLine="540"/>
        <w:jc w:val="both"/>
        <w:rPr>
          <w:rFonts w:ascii="Times New Roman" w:eastAsia="Times New Roman" w:hAnsi="Times New Roman" w:cs="Times New Roman"/>
          <w:sz w:val="24"/>
          <w:szCs w:val="24"/>
          <w:lang w:eastAsia="ru-RU"/>
        </w:rPr>
      </w:pPr>
      <w:r w:rsidRPr="008117E7">
        <w:rPr>
          <w:rFonts w:ascii="Times New Roman" w:eastAsia="Times New Roman" w:hAnsi="Times New Roman" w:cs="Times New Roman"/>
          <w:sz w:val="24"/>
          <w:szCs w:val="24"/>
          <w:lang w:eastAsia="ru-RU"/>
        </w:rPr>
        <w:t>2) в совокупности присутствующие обладают более чем 50% площадей самостоятельных помещений в данном многоквартирном доме (качественный критерий)</w:t>
      </w:r>
      <w:r w:rsidRPr="00D97FD7">
        <w:rPr>
          <w:rFonts w:ascii="Times New Roman" w:eastAsia="Times New Roman" w:hAnsi="Times New Roman" w:cs="Times New Roman"/>
          <w:sz w:val="24"/>
          <w:szCs w:val="24"/>
          <w:lang w:eastAsia="ru-RU"/>
        </w:rPr>
        <w:t>.</w:t>
      </w:r>
    </w:p>
    <w:p w:rsidR="00D97FD7" w:rsidRDefault="00D97FD7" w:rsidP="00D97FD7">
      <w:pPr>
        <w:spacing w:after="0" w:line="240" w:lineRule="auto"/>
        <w:ind w:firstLine="540"/>
        <w:jc w:val="both"/>
        <w:rPr>
          <w:rFonts w:ascii="Times New Roman" w:eastAsia="Times New Roman" w:hAnsi="Times New Roman" w:cs="Times New Roman"/>
          <w:sz w:val="24"/>
          <w:szCs w:val="24"/>
          <w:lang w:eastAsia="ru-RU"/>
        </w:rPr>
      </w:pPr>
      <w:r w:rsidRPr="00D97FD7">
        <w:rPr>
          <w:rFonts w:ascii="Times New Roman" w:eastAsia="Times New Roman" w:hAnsi="Times New Roman" w:cs="Times New Roman"/>
          <w:sz w:val="24"/>
          <w:szCs w:val="24"/>
          <w:lang w:eastAsia="ru-RU"/>
        </w:rPr>
        <w:t>Таким образом,</w:t>
      </w:r>
      <w:r w:rsidRPr="008117E7">
        <w:rPr>
          <w:rFonts w:ascii="Times New Roman" w:eastAsia="Times New Roman" w:hAnsi="Times New Roman" w:cs="Times New Roman"/>
          <w:sz w:val="24"/>
          <w:szCs w:val="24"/>
          <w:lang w:eastAsia="ru-RU"/>
        </w:rPr>
        <w:t xml:space="preserve"> количество голосов на общем собрании членов ТСЖ </w:t>
      </w:r>
      <w:r w:rsidRPr="00D97FD7">
        <w:rPr>
          <w:rFonts w:ascii="Times New Roman" w:eastAsia="Times New Roman" w:hAnsi="Times New Roman" w:cs="Times New Roman"/>
          <w:sz w:val="24"/>
          <w:szCs w:val="24"/>
          <w:lang w:eastAsia="ru-RU"/>
        </w:rPr>
        <w:t xml:space="preserve">будет </w:t>
      </w:r>
      <w:r w:rsidRPr="008117E7">
        <w:rPr>
          <w:rFonts w:ascii="Times New Roman" w:eastAsia="Times New Roman" w:hAnsi="Times New Roman" w:cs="Times New Roman"/>
          <w:sz w:val="24"/>
          <w:szCs w:val="24"/>
          <w:lang w:eastAsia="ru-RU"/>
        </w:rPr>
        <w:t>определять</w:t>
      </w:r>
      <w:r w:rsidRPr="00D97FD7">
        <w:rPr>
          <w:rFonts w:ascii="Times New Roman" w:eastAsia="Times New Roman" w:hAnsi="Times New Roman" w:cs="Times New Roman"/>
          <w:sz w:val="24"/>
          <w:szCs w:val="24"/>
          <w:lang w:eastAsia="ru-RU"/>
        </w:rPr>
        <w:t>ся</w:t>
      </w:r>
      <w:r w:rsidRPr="008117E7">
        <w:rPr>
          <w:rFonts w:ascii="Times New Roman" w:eastAsia="Times New Roman" w:hAnsi="Times New Roman" w:cs="Times New Roman"/>
          <w:sz w:val="24"/>
          <w:szCs w:val="24"/>
          <w:lang w:eastAsia="ru-RU"/>
        </w:rPr>
        <w:t xml:space="preserve"> исходя из площади помещения, принадлежащего каждому из присутствующих члену ТСЖ (как и на общем собрании </w:t>
      </w:r>
      <w:r w:rsidRPr="00D97FD7">
        <w:rPr>
          <w:rFonts w:ascii="Times New Roman" w:eastAsia="Times New Roman" w:hAnsi="Times New Roman" w:cs="Times New Roman"/>
          <w:sz w:val="24"/>
          <w:szCs w:val="24"/>
          <w:lang w:eastAsia="ru-RU"/>
        </w:rPr>
        <w:t>собственников</w:t>
      </w:r>
      <w:r w:rsidRPr="008117E7">
        <w:rPr>
          <w:rFonts w:ascii="Times New Roman" w:eastAsia="Times New Roman" w:hAnsi="Times New Roman" w:cs="Times New Roman"/>
          <w:sz w:val="24"/>
          <w:szCs w:val="24"/>
          <w:lang w:eastAsia="ru-RU"/>
        </w:rPr>
        <w:t>).</w:t>
      </w:r>
    </w:p>
    <w:p w:rsidR="004D6AA9" w:rsidRDefault="004D6AA9" w:rsidP="00D97FD7">
      <w:pPr>
        <w:spacing w:after="0" w:line="240" w:lineRule="auto"/>
        <w:ind w:firstLine="540"/>
        <w:jc w:val="both"/>
        <w:rPr>
          <w:rFonts w:ascii="Times New Roman" w:eastAsia="Times New Roman" w:hAnsi="Times New Roman" w:cs="Times New Roman"/>
          <w:sz w:val="24"/>
          <w:szCs w:val="24"/>
          <w:lang w:eastAsia="ru-RU"/>
        </w:rPr>
      </w:pPr>
    </w:p>
    <w:p w:rsidR="004D6AA9" w:rsidRPr="004D6AA9" w:rsidRDefault="004D6AA9" w:rsidP="004D6AA9">
      <w:pPr>
        <w:pStyle w:val="a8"/>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Прописать, что решения, принятые на ОСЧ ТСЖ обязательны для всех собственников помещений в многоквартирном доме независимо от членства .</w:t>
      </w:r>
    </w:p>
    <w:p w:rsidR="00D97FD7" w:rsidRPr="00D97FD7" w:rsidRDefault="00D97FD7" w:rsidP="00D97FD7">
      <w:pPr>
        <w:rPr>
          <w:rFonts w:ascii="Times New Roman" w:hAnsi="Times New Roman" w:cs="Times New Roman"/>
          <w:b/>
          <w:i/>
          <w:sz w:val="36"/>
          <w:szCs w:val="36"/>
        </w:rPr>
      </w:pPr>
    </w:p>
    <w:p w:rsidR="00D97FD7" w:rsidRPr="00D97FD7" w:rsidRDefault="00D97FD7" w:rsidP="00D97FD7">
      <w:pPr>
        <w:ind w:left="360"/>
        <w:rPr>
          <w:rFonts w:ascii="Times New Roman" w:hAnsi="Times New Roman" w:cs="Times New Roman"/>
          <w:b/>
          <w:i/>
          <w:sz w:val="36"/>
          <w:szCs w:val="36"/>
        </w:rPr>
      </w:pPr>
    </w:p>
    <w:sectPr w:rsidR="00D97FD7" w:rsidRPr="00D97FD7" w:rsidSect="00DE2375">
      <w:pgSz w:w="16838" w:h="11906" w:orient="landscape"/>
      <w:pgMar w:top="56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288" w:rsidRDefault="00A05288" w:rsidP="00087C9E">
      <w:pPr>
        <w:spacing w:after="0" w:line="240" w:lineRule="auto"/>
      </w:pPr>
      <w:r>
        <w:separator/>
      </w:r>
    </w:p>
  </w:endnote>
  <w:endnote w:type="continuationSeparator" w:id="0">
    <w:p w:rsidR="00A05288" w:rsidRDefault="00A05288" w:rsidP="00087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288" w:rsidRDefault="00A05288" w:rsidP="00087C9E">
      <w:pPr>
        <w:spacing w:after="0" w:line="240" w:lineRule="auto"/>
      </w:pPr>
      <w:r>
        <w:separator/>
      </w:r>
    </w:p>
  </w:footnote>
  <w:footnote w:type="continuationSeparator" w:id="0">
    <w:p w:rsidR="00A05288" w:rsidRDefault="00A05288" w:rsidP="00087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FBF"/>
    <w:multiLevelType w:val="hybridMultilevel"/>
    <w:tmpl w:val="D64A9102"/>
    <w:lvl w:ilvl="0" w:tplc="4476EA7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E7932CA"/>
    <w:multiLevelType w:val="hybridMultilevel"/>
    <w:tmpl w:val="66649A3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064C0D"/>
    <w:multiLevelType w:val="hybridMultilevel"/>
    <w:tmpl w:val="AC3AD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2F1BA3"/>
    <w:multiLevelType w:val="hybridMultilevel"/>
    <w:tmpl w:val="1132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E76BBC"/>
    <w:multiLevelType w:val="hybridMultilevel"/>
    <w:tmpl w:val="361AF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87C9E"/>
    <w:rsid w:val="0005369B"/>
    <w:rsid w:val="00087C9E"/>
    <w:rsid w:val="00103B63"/>
    <w:rsid w:val="004D6AA9"/>
    <w:rsid w:val="004E7235"/>
    <w:rsid w:val="006848AE"/>
    <w:rsid w:val="008C4E2A"/>
    <w:rsid w:val="00A05288"/>
    <w:rsid w:val="00CE0A05"/>
    <w:rsid w:val="00D97FD7"/>
    <w:rsid w:val="00DE2375"/>
    <w:rsid w:val="00E06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A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7C9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87C9E"/>
  </w:style>
  <w:style w:type="paragraph" w:styleId="a5">
    <w:name w:val="footer"/>
    <w:basedOn w:val="a"/>
    <w:link w:val="a6"/>
    <w:uiPriority w:val="99"/>
    <w:semiHidden/>
    <w:unhideWhenUsed/>
    <w:rsid w:val="00087C9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87C9E"/>
  </w:style>
  <w:style w:type="table" w:styleId="a7">
    <w:name w:val="Table Grid"/>
    <w:basedOn w:val="a1"/>
    <w:uiPriority w:val="59"/>
    <w:rsid w:val="00087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87C9E"/>
    <w:pPr>
      <w:ind w:left="720"/>
      <w:contextualSpacing/>
    </w:pPr>
  </w:style>
  <w:style w:type="character" w:styleId="a9">
    <w:name w:val="Hyperlink"/>
    <w:basedOn w:val="a0"/>
    <w:uiPriority w:val="99"/>
    <w:semiHidden/>
    <w:unhideWhenUsed/>
    <w:rsid w:val="00D97FD7"/>
    <w:rPr>
      <w:color w:val="0000FF"/>
      <w:u w:val="single"/>
    </w:rPr>
  </w:style>
</w:styles>
</file>

<file path=word/webSettings.xml><?xml version="1.0" encoding="utf-8"?>
<w:webSettings xmlns:r="http://schemas.openxmlformats.org/officeDocument/2006/relationships" xmlns:w="http://schemas.openxmlformats.org/wordprocessingml/2006/main">
  <w:divs>
    <w:div w:id="524750505">
      <w:bodyDiv w:val="1"/>
      <w:marLeft w:val="0"/>
      <w:marRight w:val="0"/>
      <w:marTop w:val="0"/>
      <w:marBottom w:val="0"/>
      <w:divBdr>
        <w:top w:val="none" w:sz="0" w:space="0" w:color="auto"/>
        <w:left w:val="none" w:sz="0" w:space="0" w:color="auto"/>
        <w:bottom w:val="none" w:sz="0" w:space="0" w:color="auto"/>
        <w:right w:val="none" w:sz="0" w:space="0" w:color="auto"/>
      </w:divBdr>
    </w:div>
    <w:div w:id="596714769">
      <w:bodyDiv w:val="1"/>
      <w:marLeft w:val="0"/>
      <w:marRight w:val="0"/>
      <w:marTop w:val="0"/>
      <w:marBottom w:val="0"/>
      <w:divBdr>
        <w:top w:val="none" w:sz="0" w:space="0" w:color="auto"/>
        <w:left w:val="none" w:sz="0" w:space="0" w:color="auto"/>
        <w:bottom w:val="none" w:sz="0" w:space="0" w:color="auto"/>
        <w:right w:val="none" w:sz="0" w:space="0" w:color="auto"/>
      </w:divBdr>
    </w:div>
    <w:div w:id="1971402277">
      <w:bodyDiv w:val="1"/>
      <w:marLeft w:val="0"/>
      <w:marRight w:val="0"/>
      <w:marTop w:val="0"/>
      <w:marBottom w:val="0"/>
      <w:divBdr>
        <w:top w:val="none" w:sz="0" w:space="0" w:color="auto"/>
        <w:left w:val="none" w:sz="0" w:space="0" w:color="auto"/>
        <w:bottom w:val="none" w:sz="0" w:space="0" w:color="auto"/>
        <w:right w:val="none" w:sz="0" w:space="0" w:color="auto"/>
      </w:divBdr>
    </w:div>
    <w:div w:id="199899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3476/0007bd8e825a6eadd1de1cccb256d04cb5d980c3/" TargetMode="External"/><Relationship Id="rId13" Type="http://schemas.openxmlformats.org/officeDocument/2006/relationships/hyperlink" Target="https://login.consultant.ru/link/?req=doc&amp;base=LAW&amp;n=388747&amp;dst=981&amp;field=134&amp;date=11.01.20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84978/557f501dd14e1da00da85dd8d8429a8a456bb0f9/" TargetMode="External"/><Relationship Id="rId12" Type="http://schemas.openxmlformats.org/officeDocument/2006/relationships/hyperlink" Target="https://login.consultant.ru/link/?req=doc&amp;base=LAW&amp;n=388747&amp;dst=876&amp;field=134&amp;date=11.01.20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88747&amp;dst=100314&amp;field=134&amp;date=11.01.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51057/b50101afd08dee7f41764d59277937373a2f7655/" TargetMode="External"/><Relationship Id="rId5" Type="http://schemas.openxmlformats.org/officeDocument/2006/relationships/footnotes" Target="footnotes.xml"/><Relationship Id="rId15" Type="http://schemas.openxmlformats.org/officeDocument/2006/relationships/hyperlink" Target="https://login.consultant.ru/link/?req=doc&amp;base=LAW&amp;n=388747&amp;dst=100340&amp;field=134&amp;date=11.01.2022" TargetMode="External"/><Relationship Id="rId10" Type="http://schemas.openxmlformats.org/officeDocument/2006/relationships/hyperlink" Target="http://www.consultant.ru/document/cons_doc_LAW_373476/fe1095085dbcbb2eb7403182d06c8120a5ca8804/" TargetMode="External"/><Relationship Id="rId4" Type="http://schemas.openxmlformats.org/officeDocument/2006/relationships/webSettings" Target="webSettings.xml"/><Relationship Id="rId9" Type="http://schemas.openxmlformats.org/officeDocument/2006/relationships/hyperlink" Target="http://www.consultant.ru/document/cons_doc_LAW_373476/71c7149b7b2a7693ca3f88b93580da0a5376e041/" TargetMode="External"/><Relationship Id="rId14" Type="http://schemas.openxmlformats.org/officeDocument/2006/relationships/hyperlink" Target="https://login.consultant.ru/link/?req=doc&amp;base=LAW&amp;n=388747&amp;dst=100314&amp;field=134&amp;date=11.0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7</Pages>
  <Words>2310</Words>
  <Characters>13167</Characters>
  <Application>Microsoft Office Word</Application>
  <DocSecurity>0</DocSecurity>
  <Lines>109</Lines>
  <Paragraphs>30</Paragraphs>
  <ScaleCrop>false</ScaleCrop>
  <Company>SPecialiST RePack</Company>
  <LinksUpToDate>false</LinksUpToDate>
  <CharactersWithSpaces>15447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Volkova</dc:creator>
  <cp:lastModifiedBy>Volkova</cp:lastModifiedBy>
  <cp:revision>8</cp:revision>
  <dcterms:created xsi:type="dcterms:W3CDTF">2022-01-11T13:14:00Z</dcterms:created>
  <dcterms:modified xsi:type="dcterms:W3CDTF">2022-01-14T14:39:00Z</dcterms:modified>
</cp:coreProperties>
</file>